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09" w:rsidRDefault="007D0809" w:rsidP="00650E7C">
      <w:pPr>
        <w:pStyle w:val="NoSpacing"/>
        <w:bidi/>
      </w:pPr>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4072"/>
        <w:gridCol w:w="4162"/>
        <w:gridCol w:w="1700"/>
      </w:tblGrid>
      <w:tr w:rsidR="007D0809" w:rsidRPr="007344BE"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rsidR="007D0809" w:rsidRDefault="007D0809" w:rsidP="007D0809">
            <w:pPr>
              <w:tabs>
                <w:tab w:val="left" w:pos="1316"/>
              </w:tabs>
              <w:rPr>
                <w:b/>
                <w:szCs w:val="20"/>
              </w:rPr>
            </w:pPr>
            <w:r w:rsidRPr="007344BE">
              <w:rPr>
                <w:b/>
                <w:szCs w:val="20"/>
              </w:rPr>
              <w:t>Buyer</w:t>
            </w:r>
            <w:r>
              <w:rPr>
                <w:b/>
                <w:szCs w:val="20"/>
              </w:rPr>
              <w:t xml:space="preserve"> Name</w:t>
            </w:r>
            <w:r w:rsidRPr="007344BE">
              <w:rPr>
                <w:b/>
                <w:szCs w:val="20"/>
              </w:rPr>
              <w:t>:</w:t>
            </w:r>
            <w:r>
              <w:rPr>
                <w:b/>
                <w:szCs w:val="20"/>
              </w:rPr>
              <w:tab/>
            </w:r>
            <w:r w:rsidR="000977DD">
              <w:rPr>
                <w:b/>
                <w:szCs w:val="20"/>
              </w:rPr>
              <w:t>DT Global</w:t>
            </w:r>
            <w:r w:rsidR="00154903">
              <w:rPr>
                <w:b/>
                <w:szCs w:val="20"/>
              </w:rPr>
              <w:t xml:space="preserve"> Sudan TEPS</w:t>
            </w:r>
          </w:p>
          <w:p w:rsidR="007D0809" w:rsidRPr="007344BE" w:rsidRDefault="007D0809" w:rsidP="007D0809">
            <w:pPr>
              <w:tabs>
                <w:tab w:val="left" w:pos="1316"/>
              </w:tabs>
              <w:rPr>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rsidR="007D0809" w:rsidRPr="007344BE" w:rsidRDefault="007D0809" w:rsidP="007D0809">
            <w:pPr>
              <w:rPr>
                <w:b/>
                <w:szCs w:val="20"/>
              </w:rPr>
            </w:pPr>
            <w:r w:rsidRPr="007344BE">
              <w:rPr>
                <w:b/>
                <w:szCs w:val="20"/>
              </w:rPr>
              <w:t>Ship To</w:t>
            </w:r>
            <w:r>
              <w:rPr>
                <w:b/>
                <w:szCs w:val="20"/>
              </w:rPr>
              <w:t xml:space="preserve"> Name</w:t>
            </w:r>
            <w:r w:rsidRPr="007344BE">
              <w:rPr>
                <w:b/>
                <w:szCs w:val="20"/>
              </w:rPr>
              <w:t>:</w:t>
            </w:r>
            <w:r w:rsidR="000977DD">
              <w:rPr>
                <w:b/>
                <w:szCs w:val="20"/>
              </w:rPr>
              <w:t xml:space="preserve"> DT Global</w:t>
            </w:r>
            <w:r w:rsidR="00154903">
              <w:rPr>
                <w:b/>
                <w:szCs w:val="20"/>
              </w:rPr>
              <w:t xml:space="preserve"> Sudan TEPS</w:t>
            </w:r>
          </w:p>
        </w:tc>
        <w:tc>
          <w:tcPr>
            <w:tcW w:w="1447" w:type="pct"/>
            <w:tcBorders>
              <w:top w:val="single" w:sz="4" w:space="0" w:color="auto"/>
              <w:left w:val="single" w:sz="4" w:space="0" w:color="auto"/>
              <w:bottom w:val="nil"/>
              <w:right w:val="single" w:sz="4" w:space="0" w:color="auto"/>
            </w:tcBorders>
            <w:shd w:val="clear" w:color="auto" w:fill="auto"/>
            <w:vAlign w:val="center"/>
          </w:tcPr>
          <w:p w:rsidR="007D0809" w:rsidRPr="007344BE" w:rsidRDefault="007D0809" w:rsidP="007D0809">
            <w:pPr>
              <w:rPr>
                <w:b/>
                <w:szCs w:val="20"/>
              </w:rPr>
            </w:pPr>
            <w:r w:rsidRPr="007344BE">
              <w:rPr>
                <w:b/>
                <w:szCs w:val="20"/>
              </w:rPr>
              <w:t>Vendor</w:t>
            </w:r>
            <w:r>
              <w:rPr>
                <w:b/>
                <w:szCs w:val="20"/>
              </w:rPr>
              <w:t xml:space="preserve"> Name</w:t>
            </w:r>
            <w:r w:rsidRPr="007344BE">
              <w:rPr>
                <w:b/>
                <w:szCs w:val="20"/>
              </w:rPr>
              <w:t>:</w:t>
            </w:r>
          </w:p>
        </w:tc>
        <w:tc>
          <w:tcPr>
            <w:tcW w:w="591" w:type="pct"/>
            <w:tcBorders>
              <w:left w:val="single" w:sz="4" w:space="0" w:color="auto"/>
              <w:bottom w:val="single" w:sz="4" w:space="0" w:color="auto"/>
            </w:tcBorders>
            <w:shd w:val="clear" w:color="auto" w:fill="auto"/>
          </w:tcPr>
          <w:p w:rsidR="007D0809" w:rsidRPr="007344BE" w:rsidRDefault="007D0809" w:rsidP="007D0809">
            <w:pPr>
              <w:rPr>
                <w:b/>
                <w:szCs w:val="20"/>
              </w:rPr>
            </w:pPr>
            <w:r w:rsidRPr="007344BE">
              <w:rPr>
                <w:b/>
                <w:szCs w:val="20"/>
              </w:rPr>
              <w:t>Business Size:</w:t>
            </w:r>
          </w:p>
        </w:tc>
      </w:tr>
      <w:tr w:rsidR="007D0809" w:rsidRPr="007344BE" w:rsidTr="007D0809">
        <w:trPr>
          <w:trHeight w:val="1520"/>
        </w:trPr>
        <w:tc>
          <w:tcPr>
            <w:tcW w:w="1546" w:type="pct"/>
            <w:tcBorders>
              <w:top w:val="nil"/>
              <w:bottom w:val="single" w:sz="4" w:space="0" w:color="auto"/>
            </w:tcBorders>
            <w:shd w:val="clear" w:color="auto" w:fill="auto"/>
          </w:tcPr>
          <w:p w:rsidR="007D0809" w:rsidRDefault="007D0809" w:rsidP="007D0809">
            <w:pPr>
              <w:rPr>
                <w:szCs w:val="20"/>
              </w:rPr>
            </w:pPr>
          </w:p>
          <w:p w:rsidR="007D0809" w:rsidRDefault="007D0809" w:rsidP="00B504A6">
            <w:pPr>
              <w:rPr>
                <w:szCs w:val="20"/>
              </w:rPr>
            </w:pPr>
            <w:r w:rsidRPr="007344BE">
              <w:rPr>
                <w:szCs w:val="20"/>
              </w:rPr>
              <w:t>Telephone:</w:t>
            </w:r>
            <w:r>
              <w:rPr>
                <w:szCs w:val="20"/>
              </w:rPr>
              <w:t xml:space="preserve"> </w:t>
            </w:r>
            <w:r w:rsidR="00F3730B">
              <w:rPr>
                <w:szCs w:val="20"/>
              </w:rPr>
              <w:t>+2</w:t>
            </w:r>
            <w:r w:rsidR="00F3730B" w:rsidRPr="00BE5D06">
              <w:rPr>
                <w:szCs w:val="20"/>
              </w:rPr>
              <w:t>49 9</w:t>
            </w:r>
            <w:r w:rsidR="00B504A6">
              <w:rPr>
                <w:szCs w:val="20"/>
              </w:rPr>
              <w:t>16677799</w:t>
            </w:r>
          </w:p>
          <w:p w:rsidR="007D0809" w:rsidRDefault="007D0809" w:rsidP="007D0809">
            <w:pPr>
              <w:rPr>
                <w:szCs w:val="20"/>
              </w:rPr>
            </w:pPr>
            <w:r w:rsidRPr="007344BE">
              <w:rPr>
                <w:szCs w:val="20"/>
              </w:rPr>
              <w:t>Email:</w:t>
            </w:r>
            <w:r w:rsidR="00BE5D06">
              <w:rPr>
                <w:szCs w:val="20"/>
              </w:rPr>
              <w:t xml:space="preserve"> </w:t>
            </w:r>
            <w:r w:rsidR="0057518F" w:rsidRPr="0057518F">
              <w:rPr>
                <w:rFonts w:cs="Arial"/>
                <w:bCs/>
                <w:color w:val="FF0000"/>
                <w:sz w:val="22"/>
                <w:szCs w:val="22"/>
              </w:rPr>
              <w:t xml:space="preserve"> </w:t>
            </w:r>
            <w:r w:rsidR="0057518F" w:rsidRPr="0057518F">
              <w:rPr>
                <w:bCs/>
                <w:szCs w:val="20"/>
              </w:rPr>
              <w:t>procurements@aisudan.com</w:t>
            </w:r>
          </w:p>
          <w:p w:rsidR="007D0809" w:rsidRPr="007344BE" w:rsidRDefault="007D0809" w:rsidP="007D0809">
            <w:pPr>
              <w:rPr>
                <w:szCs w:val="20"/>
              </w:rPr>
            </w:pPr>
            <w:r>
              <w:rPr>
                <w:szCs w:val="20"/>
              </w:rPr>
              <w:t>Location:</w:t>
            </w:r>
            <w:r w:rsidR="00BE5D06">
              <w:rPr>
                <w:szCs w:val="20"/>
              </w:rPr>
              <w:t xml:space="preserve"> </w:t>
            </w:r>
            <w:r w:rsidR="00F3730B" w:rsidRPr="0073310D">
              <w:rPr>
                <w:bCs/>
                <w:szCs w:val="20"/>
              </w:rPr>
              <w:t>114 Block 21</w:t>
            </w:r>
            <w:r w:rsidR="00F3730B">
              <w:rPr>
                <w:bCs/>
                <w:szCs w:val="20"/>
              </w:rPr>
              <w:t xml:space="preserve">, </w:t>
            </w:r>
            <w:r w:rsidR="00F3730B" w:rsidRPr="0073310D">
              <w:rPr>
                <w:bCs/>
                <w:szCs w:val="20"/>
              </w:rPr>
              <w:t>Riyadh</w:t>
            </w:r>
            <w:r w:rsidR="00F3730B">
              <w:rPr>
                <w:bCs/>
                <w:szCs w:val="20"/>
              </w:rPr>
              <w:t xml:space="preserve">, </w:t>
            </w:r>
            <w:r w:rsidR="00F3730B" w:rsidRPr="0073310D">
              <w:rPr>
                <w:bCs/>
                <w:szCs w:val="20"/>
              </w:rPr>
              <w:t xml:space="preserve"> P.O. Box 77052</w:t>
            </w:r>
            <w:r w:rsidR="00F3730B">
              <w:rPr>
                <w:bCs/>
                <w:szCs w:val="20"/>
              </w:rPr>
              <w:t xml:space="preserve">, </w:t>
            </w:r>
            <w:r w:rsidR="00F3730B" w:rsidRPr="0073310D">
              <w:rPr>
                <w:bCs/>
                <w:szCs w:val="20"/>
              </w:rPr>
              <w:t>11123</w:t>
            </w:r>
            <w:r w:rsidR="00F3730B">
              <w:rPr>
                <w:bCs/>
                <w:szCs w:val="20"/>
              </w:rPr>
              <w:t xml:space="preserve">, </w:t>
            </w:r>
            <w:r w:rsidR="00F3730B" w:rsidRPr="0073310D">
              <w:rPr>
                <w:bCs/>
                <w:szCs w:val="20"/>
              </w:rPr>
              <w:t xml:space="preserve"> Khartoum, Sudan</w:t>
            </w:r>
          </w:p>
        </w:tc>
        <w:tc>
          <w:tcPr>
            <w:tcW w:w="1416" w:type="pct"/>
            <w:tcBorders>
              <w:top w:val="nil"/>
              <w:right w:val="single" w:sz="4" w:space="0" w:color="auto"/>
            </w:tcBorders>
            <w:shd w:val="clear" w:color="auto" w:fill="auto"/>
          </w:tcPr>
          <w:p w:rsidR="007D0809" w:rsidRDefault="007D0809" w:rsidP="007D0809">
            <w:pPr>
              <w:spacing w:line="276" w:lineRule="auto"/>
              <w:rPr>
                <w:szCs w:val="20"/>
              </w:rPr>
            </w:pPr>
          </w:p>
          <w:p w:rsidR="007D0809" w:rsidRPr="007344BE" w:rsidRDefault="007D0809" w:rsidP="007D0809">
            <w:pPr>
              <w:spacing w:line="276" w:lineRule="auto"/>
              <w:rPr>
                <w:szCs w:val="20"/>
              </w:rPr>
            </w:pPr>
            <w:r w:rsidRPr="007344BE">
              <w:rPr>
                <w:szCs w:val="20"/>
              </w:rPr>
              <w:t>Attention:</w:t>
            </w:r>
            <w:r w:rsidR="000977DD">
              <w:rPr>
                <w:szCs w:val="20"/>
              </w:rPr>
              <w:t xml:space="preserve"> </w:t>
            </w:r>
            <w:r w:rsidR="00F3730B">
              <w:rPr>
                <w:szCs w:val="20"/>
              </w:rPr>
              <w:t>Procurement Department</w:t>
            </w:r>
          </w:p>
          <w:p w:rsidR="007D0809" w:rsidRPr="0073310D" w:rsidRDefault="007D0809" w:rsidP="007D0809">
            <w:pPr>
              <w:spacing w:line="276" w:lineRule="auto"/>
              <w:rPr>
                <w:bCs/>
                <w:szCs w:val="20"/>
              </w:rPr>
            </w:pPr>
            <w:r>
              <w:rPr>
                <w:szCs w:val="20"/>
              </w:rPr>
              <w:t>Address:</w:t>
            </w:r>
            <w:r w:rsidR="0073310D">
              <w:rPr>
                <w:szCs w:val="20"/>
              </w:rPr>
              <w:t xml:space="preserve"> </w:t>
            </w:r>
            <w:r w:rsidR="0073310D" w:rsidRPr="0073310D">
              <w:rPr>
                <w:bCs/>
                <w:szCs w:val="20"/>
              </w:rPr>
              <w:t>114 Block 21</w:t>
            </w:r>
            <w:r w:rsidR="0073310D">
              <w:rPr>
                <w:bCs/>
                <w:szCs w:val="20"/>
              </w:rPr>
              <w:t xml:space="preserve">, </w:t>
            </w:r>
            <w:r w:rsidR="0073310D" w:rsidRPr="0073310D">
              <w:rPr>
                <w:bCs/>
                <w:szCs w:val="20"/>
              </w:rPr>
              <w:t>Riyadh</w:t>
            </w:r>
          </w:p>
          <w:p w:rsidR="007D0809" w:rsidRPr="0073310D" w:rsidRDefault="007D0809" w:rsidP="0073310D">
            <w:pPr>
              <w:spacing w:line="276" w:lineRule="auto"/>
              <w:rPr>
                <w:bCs/>
                <w:szCs w:val="20"/>
              </w:rPr>
            </w:pPr>
            <w:r>
              <w:rPr>
                <w:szCs w:val="20"/>
              </w:rPr>
              <w:t>City/State/Zip:</w:t>
            </w:r>
            <w:r w:rsidR="0073310D">
              <w:rPr>
                <w:szCs w:val="20"/>
              </w:rPr>
              <w:t xml:space="preserve"> </w:t>
            </w:r>
            <w:r w:rsidR="0073310D" w:rsidRPr="0073310D">
              <w:rPr>
                <w:bCs/>
                <w:szCs w:val="20"/>
              </w:rPr>
              <w:t>P.O. Box 77052</w:t>
            </w:r>
            <w:r w:rsidR="0073310D">
              <w:rPr>
                <w:bCs/>
                <w:szCs w:val="20"/>
              </w:rPr>
              <w:t xml:space="preserve">, </w:t>
            </w:r>
            <w:r w:rsidR="0073310D" w:rsidRPr="0073310D">
              <w:rPr>
                <w:bCs/>
                <w:szCs w:val="20"/>
              </w:rPr>
              <w:t>11123 Khartoum, Sudan</w:t>
            </w:r>
          </w:p>
          <w:p w:rsidR="007D0809" w:rsidRPr="007344BE" w:rsidRDefault="007D0809" w:rsidP="00B504A6">
            <w:pPr>
              <w:rPr>
                <w:szCs w:val="20"/>
              </w:rPr>
            </w:pPr>
            <w:r w:rsidRPr="007344BE">
              <w:rPr>
                <w:szCs w:val="20"/>
              </w:rPr>
              <w:t>Telephone</w:t>
            </w:r>
            <w:r>
              <w:rPr>
                <w:szCs w:val="20"/>
              </w:rPr>
              <w:t>:</w:t>
            </w:r>
            <w:r w:rsidR="00BE5D06">
              <w:rPr>
                <w:szCs w:val="20"/>
              </w:rPr>
              <w:t xml:space="preserve"> </w:t>
            </w:r>
            <w:r w:rsidR="00BE5D06" w:rsidRPr="00BE5D06">
              <w:rPr>
                <w:rFonts w:cs="Arial"/>
                <w:color w:val="1F497D"/>
                <w:szCs w:val="20"/>
              </w:rPr>
              <w:t xml:space="preserve"> </w:t>
            </w:r>
            <w:r w:rsidR="00154903">
              <w:rPr>
                <w:szCs w:val="20"/>
              </w:rPr>
              <w:t>+2</w:t>
            </w:r>
            <w:r w:rsidR="00BE5D06" w:rsidRPr="00BE5D06">
              <w:rPr>
                <w:szCs w:val="20"/>
              </w:rPr>
              <w:t>49 91</w:t>
            </w:r>
            <w:r w:rsidR="00B504A6">
              <w:rPr>
                <w:szCs w:val="20"/>
              </w:rPr>
              <w:t>6677799</w:t>
            </w:r>
          </w:p>
        </w:tc>
        <w:tc>
          <w:tcPr>
            <w:tcW w:w="2038" w:type="pct"/>
            <w:gridSpan w:val="2"/>
            <w:tcBorders>
              <w:top w:val="nil"/>
              <w:left w:val="single" w:sz="4" w:space="0" w:color="auto"/>
              <w:bottom w:val="single" w:sz="4" w:space="0" w:color="auto"/>
              <w:right w:val="single" w:sz="4" w:space="0" w:color="auto"/>
            </w:tcBorders>
            <w:shd w:val="clear" w:color="auto" w:fill="auto"/>
          </w:tcPr>
          <w:p w:rsidR="007D0809" w:rsidRPr="007344BE" w:rsidRDefault="007D0809" w:rsidP="007D0809">
            <w:pPr>
              <w:spacing w:line="276" w:lineRule="auto"/>
              <w:rPr>
                <w:szCs w:val="20"/>
              </w:rPr>
            </w:pPr>
            <w:r w:rsidRPr="007344BE">
              <w:rPr>
                <w:szCs w:val="20"/>
              </w:rPr>
              <w:t>Attention:</w:t>
            </w:r>
          </w:p>
          <w:p w:rsidR="007D0809" w:rsidRDefault="007D0809" w:rsidP="007D0809">
            <w:pPr>
              <w:spacing w:line="276" w:lineRule="auto"/>
              <w:rPr>
                <w:szCs w:val="20"/>
              </w:rPr>
            </w:pPr>
            <w:r>
              <w:rPr>
                <w:szCs w:val="20"/>
              </w:rPr>
              <w:t>Address:</w:t>
            </w:r>
          </w:p>
          <w:p w:rsidR="007D0809" w:rsidRDefault="007D0809" w:rsidP="007D0809">
            <w:pPr>
              <w:spacing w:line="276" w:lineRule="auto"/>
              <w:rPr>
                <w:szCs w:val="20"/>
              </w:rPr>
            </w:pPr>
            <w:r>
              <w:rPr>
                <w:szCs w:val="20"/>
              </w:rPr>
              <w:t>City/State/Zip:</w:t>
            </w:r>
          </w:p>
          <w:p w:rsidR="007D0809" w:rsidRPr="007344BE" w:rsidRDefault="007D0809" w:rsidP="007D0809">
            <w:pPr>
              <w:spacing w:line="276" w:lineRule="auto"/>
              <w:rPr>
                <w:szCs w:val="20"/>
              </w:rPr>
            </w:pPr>
            <w:r w:rsidRPr="007344BE">
              <w:rPr>
                <w:szCs w:val="20"/>
              </w:rPr>
              <w:t>Telephone:</w:t>
            </w:r>
          </w:p>
          <w:p w:rsidR="007D0809" w:rsidRPr="007344BE" w:rsidRDefault="007D0809" w:rsidP="007D0809">
            <w:pPr>
              <w:spacing w:line="276" w:lineRule="auto"/>
              <w:rPr>
                <w:szCs w:val="20"/>
              </w:rPr>
            </w:pPr>
            <w:r w:rsidRPr="007344BE">
              <w:rPr>
                <w:szCs w:val="20"/>
              </w:rPr>
              <w:t>Fax:</w:t>
            </w:r>
          </w:p>
          <w:p w:rsidR="007D0809" w:rsidRPr="007344BE" w:rsidRDefault="007D0809" w:rsidP="007D0809">
            <w:pPr>
              <w:spacing w:line="276" w:lineRule="auto"/>
              <w:rPr>
                <w:szCs w:val="20"/>
              </w:rPr>
            </w:pPr>
            <w:r w:rsidRPr="007344BE">
              <w:rPr>
                <w:szCs w:val="20"/>
              </w:rPr>
              <w:t>Email:</w:t>
            </w:r>
          </w:p>
        </w:tc>
      </w:tr>
    </w:tbl>
    <w:p w:rsidR="007D0809" w:rsidRDefault="007D0809" w:rsidP="007506DD">
      <w:pPr>
        <w:spacing w:after="60"/>
        <w:rPr>
          <w:rFonts w:cs="Arial"/>
          <w:b/>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150"/>
        <w:gridCol w:w="3012"/>
        <w:gridCol w:w="442"/>
        <w:gridCol w:w="2746"/>
        <w:gridCol w:w="354"/>
        <w:gridCol w:w="2786"/>
        <w:gridCol w:w="1225"/>
        <w:gridCol w:w="1691"/>
      </w:tblGrid>
      <w:tr w:rsidR="003835CB" w:rsidRPr="00881253" w:rsidTr="00130476">
        <w:trPr>
          <w:trHeight w:val="258"/>
        </w:trPr>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7344BE" w:rsidRDefault="003835CB" w:rsidP="003835CB">
            <w:pPr>
              <w:rPr>
                <w:rFonts w:cs="Arial"/>
                <w:b/>
                <w:szCs w:val="20"/>
              </w:rPr>
            </w:pPr>
            <w:r w:rsidRPr="007344BE">
              <w:rPr>
                <w:rFonts w:cs="Arial"/>
                <w:b/>
                <w:szCs w:val="20"/>
              </w:rPr>
              <w:t>Issue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3835CB" w:rsidRPr="00881253" w:rsidRDefault="00F531DB" w:rsidP="00B504A6">
            <w:pPr>
              <w:rPr>
                <w:rFonts w:cs="Arial"/>
                <w:szCs w:val="20"/>
              </w:rPr>
            </w:pPr>
            <w:r>
              <w:rPr>
                <w:rFonts w:cs="Arial"/>
                <w:szCs w:val="20"/>
              </w:rPr>
              <w:t>March 15, 2023</w:t>
            </w:r>
          </w:p>
        </w:tc>
        <w:tc>
          <w:tcPr>
            <w:tcW w:w="153" w:type="pct"/>
            <w:tcBorders>
              <w:top w:val="nil"/>
              <w:left w:val="single" w:sz="4" w:space="0" w:color="auto"/>
              <w:bottom w:val="nil"/>
              <w:right w:val="single" w:sz="4" w:space="0" w:color="auto"/>
            </w:tcBorders>
          </w:tcPr>
          <w:p w:rsidR="003835CB" w:rsidRDefault="003835CB" w:rsidP="003835CB">
            <w:pPr>
              <w:rPr>
                <w:rFonts w:cs="Arial"/>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35CB" w:rsidRPr="00465134" w:rsidRDefault="003835CB" w:rsidP="003835CB">
            <w:pPr>
              <w:rPr>
                <w:rFonts w:cs="Arial"/>
                <w:b/>
                <w:szCs w:val="20"/>
              </w:rPr>
            </w:pPr>
            <w:r w:rsidRPr="00465134">
              <w:rPr>
                <w:rFonts w:cs="Arial"/>
                <w:b/>
                <w:szCs w:val="20"/>
              </w:rPr>
              <w:t>Required Delivery Date</w:t>
            </w:r>
          </w:p>
        </w:tc>
        <w:tc>
          <w:tcPr>
            <w:tcW w:w="123" w:type="pct"/>
            <w:tcBorders>
              <w:top w:val="nil"/>
              <w:left w:val="single" w:sz="4" w:space="0" w:color="auto"/>
              <w:bottom w:val="nil"/>
              <w:right w:val="single" w:sz="4" w:space="0" w:color="auto"/>
            </w:tcBorders>
          </w:tcPr>
          <w:p w:rsidR="003835CB" w:rsidRPr="007344BE" w:rsidRDefault="003835CB"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7344BE" w:rsidRDefault="003835CB" w:rsidP="003835CB">
            <w:pPr>
              <w:rPr>
                <w:rFonts w:cs="Arial"/>
                <w:b/>
                <w:szCs w:val="20"/>
              </w:rPr>
            </w:pPr>
            <w:r w:rsidRPr="007344BE">
              <w:rPr>
                <w:rFonts w:cs="Arial"/>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rsidR="003835CB" w:rsidRPr="00881253" w:rsidRDefault="000F7FE5" w:rsidP="003835CB">
            <w:pPr>
              <w:rPr>
                <w:rFonts w:cs="Arial"/>
                <w:szCs w:val="20"/>
              </w:rPr>
            </w:pPr>
            <w:sdt>
              <w:sdtPr>
                <w:rPr>
                  <w:rFonts w:cs="Arial"/>
                  <w:sz w:val="24"/>
                </w:rPr>
                <w:id w:val="-517474683"/>
              </w:sdtPr>
              <w:sdtEndPr/>
              <w:sdtContent>
                <w:r w:rsidR="00E73EC5">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Yes</w:t>
            </w:r>
          </w:p>
        </w:tc>
        <w:tc>
          <w:tcPr>
            <w:tcW w:w="587" w:type="pct"/>
            <w:tcBorders>
              <w:top w:val="single" w:sz="4" w:space="0" w:color="auto"/>
              <w:left w:val="nil"/>
              <w:bottom w:val="single" w:sz="4" w:space="0" w:color="auto"/>
              <w:right w:val="single" w:sz="4" w:space="0" w:color="auto"/>
            </w:tcBorders>
            <w:shd w:val="clear" w:color="auto" w:fill="auto"/>
            <w:vAlign w:val="center"/>
          </w:tcPr>
          <w:p w:rsidR="003835CB" w:rsidRPr="00881253" w:rsidRDefault="000F7FE5" w:rsidP="003835CB">
            <w:pPr>
              <w:rPr>
                <w:rFonts w:cs="Arial"/>
                <w:szCs w:val="20"/>
              </w:rPr>
            </w:pPr>
            <w:sdt>
              <w:sdtPr>
                <w:rPr>
                  <w:rFonts w:cs="Arial"/>
                  <w:sz w:val="24"/>
                </w:rPr>
                <w:id w:val="-868840038"/>
              </w:sdtPr>
              <w:sdtEndPr/>
              <w:sdtContent>
                <w:r w:rsidR="003835CB" w:rsidRPr="009F786E">
                  <w:rPr>
                    <w:rFonts w:ascii="MS Gothic" w:eastAsia="MS Gothic" w:hAnsi="MS Gothic" w:cs="Arial" w:hint="eastAsia"/>
                    <w:sz w:val="24"/>
                  </w:rPr>
                  <w:t>☐</w:t>
                </w:r>
              </w:sdtContent>
            </w:sdt>
            <w:r w:rsidR="003835CB" w:rsidRPr="00C960B3">
              <w:rPr>
                <w:rFonts w:cs="Arial"/>
                <w:szCs w:val="20"/>
              </w:rPr>
              <w:t xml:space="preserve">  </w:t>
            </w:r>
            <w:r w:rsidR="003835CB" w:rsidRPr="00881253">
              <w:rPr>
                <w:rFonts w:cs="Arial"/>
                <w:szCs w:val="20"/>
              </w:rPr>
              <w:t xml:space="preserve">   No</w:t>
            </w:r>
          </w:p>
        </w:tc>
      </w:tr>
      <w:tr w:rsidR="00465134" w:rsidRPr="00881253"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7344BE" w:rsidRDefault="00465134" w:rsidP="003835CB">
            <w:pPr>
              <w:spacing w:before="20" w:after="20"/>
              <w:rPr>
                <w:rFonts w:cs="Arial"/>
                <w:b/>
                <w:szCs w:val="20"/>
              </w:rPr>
            </w:pPr>
            <w:r w:rsidRPr="007344BE">
              <w:rPr>
                <w:rFonts w:cs="Arial"/>
                <w:b/>
                <w:szCs w:val="20"/>
              </w:rPr>
              <w:t>Quote Due Date:</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881253" w:rsidRDefault="00F531DB" w:rsidP="00F531DB">
            <w:pPr>
              <w:spacing w:before="20" w:after="20"/>
              <w:rPr>
                <w:rFonts w:cs="Arial"/>
                <w:szCs w:val="20"/>
              </w:rPr>
            </w:pPr>
            <w:r>
              <w:rPr>
                <w:rFonts w:cs="Arial"/>
                <w:szCs w:val="20"/>
              </w:rPr>
              <w:t>March 23, 2023</w:t>
            </w:r>
          </w:p>
        </w:tc>
        <w:tc>
          <w:tcPr>
            <w:tcW w:w="153" w:type="pct"/>
            <w:tcBorders>
              <w:top w:val="nil"/>
              <w:left w:val="single" w:sz="4" w:space="0" w:color="auto"/>
              <w:bottom w:val="nil"/>
              <w:right w:val="single" w:sz="4" w:space="0" w:color="auto"/>
            </w:tcBorders>
          </w:tcPr>
          <w:p w:rsidR="00465134" w:rsidRPr="00881253" w:rsidRDefault="00465134" w:rsidP="003835CB">
            <w:pPr>
              <w:spacing w:before="20" w:after="20"/>
              <w:rPr>
                <w:rFonts w:cs="Arial"/>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rsidR="00465134" w:rsidRPr="00881253" w:rsidRDefault="00F531DB" w:rsidP="00F531DB">
            <w:pPr>
              <w:spacing w:before="20" w:after="20"/>
              <w:rPr>
                <w:rFonts w:cs="Arial"/>
                <w:szCs w:val="20"/>
              </w:rPr>
            </w:pPr>
            <w:r>
              <w:rPr>
                <w:rFonts w:cs="Arial"/>
                <w:szCs w:val="20"/>
              </w:rPr>
              <w:t>March 25, 2023</w:t>
            </w:r>
          </w:p>
        </w:tc>
        <w:tc>
          <w:tcPr>
            <w:tcW w:w="123" w:type="pct"/>
            <w:tcBorders>
              <w:top w:val="nil"/>
              <w:left w:val="single" w:sz="4" w:space="0" w:color="auto"/>
              <w:bottom w:val="nil"/>
              <w:right w:val="single" w:sz="4" w:space="0" w:color="auto"/>
            </w:tcBorders>
          </w:tcPr>
          <w:p w:rsidR="00465134" w:rsidRPr="007344BE" w:rsidRDefault="00465134" w:rsidP="003835CB">
            <w:pPr>
              <w:spacing w:before="20" w:after="20"/>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7344BE" w:rsidRDefault="00465134" w:rsidP="003835CB">
            <w:pPr>
              <w:spacing w:before="20" w:after="20"/>
              <w:rPr>
                <w:rFonts w:cs="Arial"/>
                <w:b/>
                <w:szCs w:val="20"/>
              </w:rPr>
            </w:pPr>
            <w:r w:rsidRPr="007344BE">
              <w:rPr>
                <w:rFonts w:cs="Arial"/>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134" w:rsidRPr="00881253" w:rsidRDefault="003A0071" w:rsidP="003835CB">
            <w:pPr>
              <w:spacing w:before="20" w:after="20"/>
              <w:rPr>
                <w:rFonts w:cs="Arial"/>
                <w:szCs w:val="20"/>
              </w:rPr>
            </w:pPr>
            <w:r>
              <w:rPr>
                <w:rFonts w:cs="Arial"/>
                <w:szCs w:val="20"/>
              </w:rPr>
              <w:t>Cheque after full delivery</w:t>
            </w:r>
          </w:p>
        </w:tc>
      </w:tr>
      <w:tr w:rsidR="00465134" w:rsidRPr="00881253" w:rsidTr="00130476">
        <w:tc>
          <w:tcPr>
            <w:tcW w:w="74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7344BE" w:rsidRDefault="00465134" w:rsidP="003835CB">
            <w:pPr>
              <w:rPr>
                <w:rFonts w:cs="Arial"/>
                <w:b/>
                <w:szCs w:val="20"/>
              </w:rPr>
            </w:pPr>
            <w:r w:rsidRPr="007344BE">
              <w:rPr>
                <w:rFonts w:cs="Arial"/>
                <w:b/>
                <w:szCs w:val="20"/>
              </w:rPr>
              <w:t>Quote Valid Until:</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881253" w:rsidRDefault="00F531DB" w:rsidP="0038745C">
            <w:pPr>
              <w:rPr>
                <w:rFonts w:cs="Arial"/>
                <w:szCs w:val="20"/>
              </w:rPr>
            </w:pPr>
            <w:r>
              <w:rPr>
                <w:rFonts w:cs="Arial"/>
                <w:szCs w:val="20"/>
              </w:rPr>
              <w:t>March 23, 2023</w:t>
            </w:r>
          </w:p>
        </w:tc>
        <w:tc>
          <w:tcPr>
            <w:tcW w:w="153" w:type="pct"/>
            <w:tcBorders>
              <w:top w:val="nil"/>
              <w:left w:val="single" w:sz="4" w:space="0" w:color="auto"/>
              <w:bottom w:val="nil"/>
              <w:right w:val="single" w:sz="4" w:space="0" w:color="auto"/>
            </w:tcBorders>
          </w:tcPr>
          <w:p w:rsidR="00465134" w:rsidRPr="00881253" w:rsidRDefault="00465134" w:rsidP="003835CB">
            <w:pPr>
              <w:rPr>
                <w:rFonts w:cs="Arial"/>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rsidR="00465134" w:rsidRPr="00881253" w:rsidRDefault="00465134" w:rsidP="003835CB">
            <w:pPr>
              <w:rPr>
                <w:rFonts w:cs="Arial"/>
                <w:szCs w:val="20"/>
              </w:rPr>
            </w:pPr>
          </w:p>
        </w:tc>
        <w:tc>
          <w:tcPr>
            <w:tcW w:w="123" w:type="pct"/>
            <w:tcBorders>
              <w:top w:val="nil"/>
              <w:left w:val="single" w:sz="4" w:space="0" w:color="auto"/>
              <w:bottom w:val="nil"/>
              <w:right w:val="single" w:sz="4" w:space="0" w:color="auto"/>
            </w:tcBorders>
          </w:tcPr>
          <w:p w:rsidR="00465134" w:rsidRPr="007344BE" w:rsidRDefault="00465134" w:rsidP="003835CB">
            <w:pPr>
              <w:rPr>
                <w:rFonts w:cs="Arial"/>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7344BE" w:rsidRDefault="00465134" w:rsidP="00AC7E5A">
            <w:pPr>
              <w:rPr>
                <w:rFonts w:cs="Arial"/>
                <w:b/>
                <w:szCs w:val="20"/>
              </w:rPr>
            </w:pPr>
            <w:r w:rsidRPr="007344BE">
              <w:rPr>
                <w:rFonts w:cs="Arial"/>
                <w:b/>
                <w:szCs w:val="20"/>
              </w:rPr>
              <w:t>F</w:t>
            </w:r>
            <w:r w:rsidR="00C16966">
              <w:rPr>
                <w:rFonts w:cs="Arial"/>
                <w:b/>
                <w:szCs w:val="20"/>
              </w:rPr>
              <w:t>reight on Board</w:t>
            </w:r>
            <w:r w:rsidR="00650E7C">
              <w:rPr>
                <w:rFonts w:cs="Arial"/>
                <w:b/>
                <w:szCs w:val="20"/>
              </w:rPr>
              <w:t>:</w:t>
            </w:r>
            <w:r w:rsidR="00E2548B">
              <w:rPr>
                <w:rFonts w:cs="Arial"/>
                <w:b/>
                <w:szCs w:val="20"/>
              </w:rPr>
              <w:t xml:space="preserve"> </w:t>
            </w:r>
            <w:r w:rsidR="00742C86">
              <w:rPr>
                <w:rFonts w:cs="Arial"/>
                <w:b/>
                <w:szCs w:val="20"/>
              </w:rPr>
              <w:t>DDP</w:t>
            </w:r>
          </w:p>
        </w:tc>
        <w:tc>
          <w:tcPr>
            <w:tcW w:w="425" w:type="pct"/>
            <w:tcBorders>
              <w:top w:val="single" w:sz="4" w:space="0" w:color="auto"/>
              <w:left w:val="single" w:sz="4" w:space="0" w:color="auto"/>
              <w:bottom w:val="single" w:sz="4" w:space="0" w:color="auto"/>
              <w:right w:val="nil"/>
            </w:tcBorders>
            <w:shd w:val="clear" w:color="auto" w:fill="auto"/>
            <w:vAlign w:val="center"/>
          </w:tcPr>
          <w:p w:rsidR="00465134" w:rsidRPr="00881253" w:rsidRDefault="000F7FE5" w:rsidP="003835CB">
            <w:pPr>
              <w:rPr>
                <w:rFonts w:cs="Arial"/>
                <w:szCs w:val="20"/>
              </w:rPr>
            </w:pPr>
            <w:sdt>
              <w:sdtPr>
                <w:rPr>
                  <w:rFonts w:cs="Arial"/>
                  <w:sz w:val="24"/>
                </w:rPr>
                <w:id w:val="-1237697529"/>
              </w:sdtPr>
              <w:sdtEndPr/>
              <w:sdtContent>
                <w:r w:rsidR="00465134" w:rsidRPr="009F786E">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Origin</w:t>
            </w:r>
          </w:p>
        </w:tc>
        <w:tc>
          <w:tcPr>
            <w:tcW w:w="587" w:type="pct"/>
            <w:tcBorders>
              <w:top w:val="single" w:sz="4" w:space="0" w:color="auto"/>
              <w:left w:val="nil"/>
              <w:bottom w:val="single" w:sz="4" w:space="0" w:color="auto"/>
              <w:right w:val="single" w:sz="4" w:space="0" w:color="auto"/>
            </w:tcBorders>
            <w:shd w:val="clear" w:color="auto" w:fill="auto"/>
            <w:vAlign w:val="center"/>
          </w:tcPr>
          <w:p w:rsidR="00465134" w:rsidRPr="00881253" w:rsidRDefault="000F7FE5" w:rsidP="003835CB">
            <w:pPr>
              <w:rPr>
                <w:rFonts w:cs="Arial"/>
                <w:szCs w:val="20"/>
              </w:rPr>
            </w:pPr>
            <w:sdt>
              <w:sdtPr>
                <w:rPr>
                  <w:rFonts w:cs="Arial"/>
                  <w:sz w:val="24"/>
                </w:rPr>
                <w:id w:val="578487739"/>
              </w:sdtPr>
              <w:sdtEndPr/>
              <w:sdtContent>
                <w:r w:rsidR="00C0553D">
                  <w:rPr>
                    <w:rFonts w:ascii="MS Gothic" w:eastAsia="MS Gothic" w:hAnsi="MS Gothic" w:cs="Arial" w:hint="eastAsia"/>
                    <w:sz w:val="24"/>
                  </w:rPr>
                  <w:t>☒</w:t>
                </w:r>
              </w:sdtContent>
            </w:sdt>
            <w:r w:rsidR="00465134" w:rsidRPr="00C960B3">
              <w:rPr>
                <w:rFonts w:cs="Arial"/>
                <w:szCs w:val="20"/>
              </w:rPr>
              <w:t xml:space="preserve">  </w:t>
            </w:r>
            <w:r w:rsidR="00465134" w:rsidRPr="00881253">
              <w:rPr>
                <w:rFonts w:cs="Arial"/>
                <w:szCs w:val="20"/>
              </w:rPr>
              <w:t>Destination</w:t>
            </w:r>
          </w:p>
        </w:tc>
      </w:tr>
    </w:tbl>
    <w:p w:rsidR="00271C1D" w:rsidRDefault="00271C1D" w:rsidP="007506DD">
      <w:pPr>
        <w:spacing w:after="60"/>
        <w:rPr>
          <w:rFonts w:cs="Arial"/>
          <w:b/>
          <w:sz w:val="22"/>
          <w:szCs w:val="22"/>
          <w:rtl/>
        </w:rPr>
      </w:pPr>
    </w:p>
    <w:p w:rsidR="008B39C0" w:rsidRDefault="00650E7C" w:rsidP="007506DD">
      <w:pPr>
        <w:spacing w:after="60"/>
        <w:rPr>
          <w:rFonts w:cs="Arial"/>
          <w:b/>
          <w:sz w:val="22"/>
          <w:szCs w:val="22"/>
        </w:rPr>
      </w:pPr>
      <w:r>
        <w:rPr>
          <w:rFonts w:cs="Arial"/>
          <w:b/>
          <w:sz w:val="22"/>
          <w:szCs w:val="22"/>
        </w:rPr>
        <w:t>Requirements:</w:t>
      </w:r>
    </w:p>
    <w:p w:rsidR="009752EF" w:rsidRDefault="009752EF" w:rsidP="00B70C3E">
      <w:pPr>
        <w:rPr>
          <w:rFonts w:cs="Arial"/>
          <w:b/>
          <w:sz w:val="22"/>
          <w:szCs w:val="22"/>
        </w:rPr>
      </w:pPr>
      <w:r w:rsidRPr="009752EF">
        <w:rPr>
          <w:rFonts w:cs="Arial"/>
          <w:b/>
          <w:sz w:val="22"/>
          <w:szCs w:val="22"/>
        </w:rPr>
        <w:t>EQUIP FOR FUTURE GENERATIONMAKERSPACE - (T-DAM068)</w:t>
      </w:r>
    </w:p>
    <w:p w:rsidR="007B1F25" w:rsidRDefault="00650E7C" w:rsidP="00B70C3E">
      <w:r>
        <w:br w:type="textWrapping" w:clear="all"/>
      </w:r>
      <w:r w:rsidR="00213FC1">
        <w:t xml:space="preserve">   </w:t>
      </w:r>
    </w:p>
    <w:p w:rsidR="00A43D3B" w:rsidRDefault="003820CA" w:rsidP="00052E88">
      <w:r>
        <w:t xml:space="preserve">                 </w:t>
      </w:r>
    </w:p>
    <w:p w:rsidR="00791171" w:rsidRDefault="00213FC1" w:rsidP="00791171">
      <w:r>
        <w:t xml:space="preserve">                                                                                     </w:t>
      </w:r>
      <w:r w:rsidR="00154CCF">
        <w:tab/>
      </w:r>
      <w:r w:rsidR="00465134">
        <w:t>_________________________</w:t>
      </w:r>
      <w:r w:rsidR="00201B71">
        <w:t xml:space="preserve">                </w:t>
      </w:r>
      <w:r>
        <w:t xml:space="preserve">   </w:t>
      </w:r>
      <w:r w:rsidR="00201B71">
        <w:tab/>
      </w:r>
      <w:r w:rsidR="00201B71">
        <w:tab/>
      </w:r>
      <w:r w:rsidR="00201B71">
        <w:tab/>
      </w:r>
      <w:r w:rsidR="00201B71">
        <w:tab/>
      </w:r>
      <w:r w:rsidR="00201B71">
        <w:tab/>
      </w:r>
      <w:r w:rsidR="00201B71">
        <w:tab/>
      </w:r>
      <w:r w:rsidR="00201B71">
        <w:tab/>
        <w:t xml:space="preserve">   </w:t>
      </w:r>
    </w:p>
    <w:p w:rsidR="00154CCF" w:rsidRDefault="00465134" w:rsidP="007B1F25">
      <w:pPr>
        <w:pBdr>
          <w:top w:val="single" w:sz="4" w:space="1" w:color="auto"/>
        </w:pBdr>
        <w:tabs>
          <w:tab w:val="left" w:pos="6390"/>
        </w:tabs>
        <w:ind w:right="9270"/>
        <w:jc w:val="center"/>
      </w:pPr>
      <w:proofErr w:type="spellStart"/>
      <w:r>
        <w:t>Offeror’s</w:t>
      </w:r>
      <w:proofErr w:type="spellEnd"/>
      <w:r>
        <w:t xml:space="preserve"> </w:t>
      </w:r>
      <w:r w:rsidR="00154CCF">
        <w:t>Name, Title, S</w:t>
      </w:r>
      <w:r>
        <w:t>ignature</w:t>
      </w:r>
      <w:r w:rsidR="00154CCF">
        <w:t>, Stamp (if available)</w:t>
      </w:r>
      <w:r w:rsidR="00154CCF">
        <w:tab/>
      </w:r>
      <w:r>
        <w:t>Date</w:t>
      </w:r>
    </w:p>
    <w:p w:rsidR="00A61889" w:rsidRPr="00A61889" w:rsidRDefault="00A61889" w:rsidP="00A61889">
      <w:pPr>
        <w:pBdr>
          <w:top w:val="single" w:sz="4" w:space="1" w:color="auto"/>
        </w:pBdr>
        <w:tabs>
          <w:tab w:val="left" w:pos="6390"/>
        </w:tabs>
        <w:ind w:right="9270"/>
      </w:pPr>
    </w:p>
    <w:p w:rsidR="00A37DBD" w:rsidRDefault="00A37DBD" w:rsidP="007506DD">
      <w:pPr>
        <w:spacing w:after="60"/>
        <w:rPr>
          <w:rFonts w:cs="Arial"/>
          <w:b/>
          <w:sz w:val="22"/>
          <w:szCs w:val="22"/>
        </w:rPr>
      </w:pPr>
      <w:r w:rsidRPr="009F786E">
        <w:rPr>
          <w:rFonts w:cs="Arial"/>
          <w:b/>
          <w:sz w:val="22"/>
          <w:szCs w:val="22"/>
        </w:rPr>
        <w:t>Instructions</w:t>
      </w:r>
      <w:r w:rsidR="009F786E" w:rsidRPr="009F786E">
        <w:rPr>
          <w:rFonts w:cs="Arial"/>
          <w:b/>
          <w:sz w:val="22"/>
          <w:szCs w:val="22"/>
        </w:rPr>
        <w:t xml:space="preserve"> to Offerors:</w:t>
      </w:r>
    </w:p>
    <w:p w:rsidR="00B70C3E" w:rsidRPr="00B70C3E" w:rsidRDefault="00C16966" w:rsidP="00F531DB">
      <w:pPr>
        <w:pStyle w:val="ListParagraph"/>
        <w:numPr>
          <w:ilvl w:val="0"/>
          <w:numId w:val="2"/>
        </w:numPr>
        <w:shd w:val="clear" w:color="auto" w:fill="FFFFFF" w:themeFill="background1"/>
        <w:spacing w:after="60"/>
        <w:rPr>
          <w:rFonts w:cs="Arial"/>
          <w:bCs/>
          <w:sz w:val="22"/>
          <w:szCs w:val="22"/>
        </w:rPr>
      </w:pPr>
      <w:r w:rsidRPr="00690118">
        <w:rPr>
          <w:rFonts w:cs="Arial"/>
          <w:b/>
          <w:sz w:val="22"/>
          <w:szCs w:val="22"/>
        </w:rPr>
        <w:t>Submission Deadline:</w:t>
      </w:r>
      <w:r w:rsidRPr="00690118">
        <w:rPr>
          <w:rFonts w:cs="Arial"/>
          <w:bCs/>
          <w:sz w:val="22"/>
          <w:szCs w:val="22"/>
        </w:rPr>
        <w:t xml:space="preserve"> Final submissions will be due no later than</w:t>
      </w:r>
      <w:r w:rsidR="007B1F25">
        <w:rPr>
          <w:rFonts w:cs="Arial"/>
          <w:b/>
          <w:sz w:val="22"/>
          <w:szCs w:val="22"/>
        </w:rPr>
        <w:t xml:space="preserve">, </w:t>
      </w:r>
      <w:r w:rsidR="00F531DB" w:rsidRPr="00F531DB">
        <w:rPr>
          <w:rFonts w:cs="Arial"/>
          <w:b/>
          <w:sz w:val="22"/>
          <w:szCs w:val="22"/>
        </w:rPr>
        <w:t>March 23, 2023</w:t>
      </w:r>
      <w:r w:rsidR="00F531DB">
        <w:rPr>
          <w:rFonts w:cs="Arial"/>
          <w:b/>
          <w:sz w:val="22"/>
          <w:szCs w:val="22"/>
        </w:rPr>
        <w:t xml:space="preserve"> </w:t>
      </w:r>
      <w:r w:rsidR="00690118" w:rsidRPr="00690118">
        <w:rPr>
          <w:rFonts w:cs="Arial"/>
          <w:b/>
          <w:sz w:val="22"/>
          <w:szCs w:val="22"/>
        </w:rPr>
        <w:t xml:space="preserve">at </w:t>
      </w:r>
      <w:r w:rsidR="003A0071">
        <w:rPr>
          <w:rFonts w:cs="Arial"/>
          <w:b/>
          <w:sz w:val="22"/>
          <w:szCs w:val="22"/>
        </w:rPr>
        <w:t>3</w:t>
      </w:r>
      <w:r w:rsidR="00A51819" w:rsidRPr="00690118">
        <w:rPr>
          <w:rFonts w:cs="Arial"/>
          <w:b/>
          <w:sz w:val="22"/>
          <w:szCs w:val="22"/>
        </w:rPr>
        <w:t>:00 PM</w:t>
      </w:r>
      <w:r w:rsidRPr="00690118">
        <w:rPr>
          <w:rFonts w:cs="Arial"/>
          <w:bCs/>
          <w:sz w:val="22"/>
          <w:szCs w:val="22"/>
        </w:rPr>
        <w:t xml:space="preserve">; </w:t>
      </w:r>
      <w:r w:rsidR="00690118" w:rsidRPr="00690118">
        <w:rPr>
          <w:rFonts w:cs="Arial"/>
          <w:b/>
          <w:sz w:val="22"/>
          <w:szCs w:val="22"/>
        </w:rPr>
        <w:t>1</w:t>
      </w:r>
      <w:r w:rsidR="003A0071">
        <w:rPr>
          <w:rFonts w:cs="Arial"/>
          <w:b/>
          <w:sz w:val="22"/>
          <w:szCs w:val="22"/>
        </w:rPr>
        <w:t>5</w:t>
      </w:r>
      <w:r w:rsidR="00A51819" w:rsidRPr="00690118">
        <w:rPr>
          <w:rFonts w:cs="Arial"/>
          <w:b/>
          <w:sz w:val="22"/>
          <w:szCs w:val="22"/>
        </w:rPr>
        <w:t>:00</w:t>
      </w:r>
      <w:r w:rsidR="008F76F3">
        <w:rPr>
          <w:rFonts w:cs="Arial"/>
          <w:bCs/>
          <w:sz w:val="22"/>
          <w:szCs w:val="22"/>
        </w:rPr>
        <w:t xml:space="preserve"> hours</w:t>
      </w:r>
      <w:r w:rsidR="00A51819" w:rsidRPr="00690118">
        <w:rPr>
          <w:rFonts w:cs="Arial"/>
          <w:bCs/>
          <w:sz w:val="22"/>
          <w:szCs w:val="22"/>
        </w:rPr>
        <w:t xml:space="preserve"> </w:t>
      </w:r>
      <w:r w:rsidR="00A46936" w:rsidRPr="00690118">
        <w:rPr>
          <w:rFonts w:cs="Arial"/>
          <w:b/>
          <w:sz w:val="22"/>
          <w:szCs w:val="22"/>
        </w:rPr>
        <w:t xml:space="preserve">Sudan </w:t>
      </w:r>
      <w:r w:rsidR="003C648B" w:rsidRPr="00690118">
        <w:rPr>
          <w:rFonts w:cs="Arial"/>
          <w:b/>
          <w:sz w:val="22"/>
          <w:szCs w:val="22"/>
        </w:rPr>
        <w:t>Time</w:t>
      </w:r>
      <w:r w:rsidR="00A46936" w:rsidRPr="00690118">
        <w:rPr>
          <w:rFonts w:cs="Arial"/>
          <w:b/>
          <w:sz w:val="22"/>
          <w:szCs w:val="22"/>
        </w:rPr>
        <w:t>, submission</w:t>
      </w:r>
      <w:r w:rsidRPr="00690118">
        <w:rPr>
          <w:rFonts w:cs="Arial"/>
          <w:bCs/>
          <w:sz w:val="22"/>
          <w:szCs w:val="22"/>
        </w:rPr>
        <w:t xml:space="preserve"> to</w:t>
      </w:r>
      <w:r w:rsidR="00C644A9" w:rsidRPr="00690118">
        <w:rPr>
          <w:rFonts w:cs="Arial"/>
          <w:bCs/>
          <w:sz w:val="22"/>
          <w:szCs w:val="22"/>
        </w:rPr>
        <w:t xml:space="preserve"> </w:t>
      </w:r>
      <w:r w:rsidR="009752EF">
        <w:rPr>
          <w:rFonts w:cs="Arial"/>
          <w:bCs/>
          <w:color w:val="FF0000"/>
          <w:sz w:val="22"/>
          <w:szCs w:val="22"/>
        </w:rPr>
        <w:t>Almoana.mohamed@aisudan.com</w:t>
      </w:r>
      <w:r w:rsidR="009752EF" w:rsidRPr="00690118">
        <w:rPr>
          <w:rFonts w:cs="Arial"/>
          <w:bCs/>
          <w:sz w:val="22"/>
          <w:szCs w:val="22"/>
        </w:rPr>
        <w:t xml:space="preserve"> </w:t>
      </w:r>
      <w:r w:rsidR="00A51819" w:rsidRPr="00690118">
        <w:rPr>
          <w:rFonts w:cs="Arial"/>
          <w:bCs/>
          <w:sz w:val="22"/>
          <w:szCs w:val="22"/>
        </w:rPr>
        <w:t>by email submission</w:t>
      </w:r>
      <w:r w:rsidRPr="00690118">
        <w:rPr>
          <w:rFonts w:cs="Arial"/>
          <w:bCs/>
          <w:sz w:val="22"/>
          <w:szCs w:val="22"/>
        </w:rPr>
        <w:t xml:space="preserve">. </w:t>
      </w:r>
    </w:p>
    <w:p w:rsidR="00953A32" w:rsidRPr="008F76F3" w:rsidRDefault="00C16966" w:rsidP="00F531DB">
      <w:pPr>
        <w:pStyle w:val="ListParagraph"/>
        <w:numPr>
          <w:ilvl w:val="0"/>
          <w:numId w:val="2"/>
        </w:numPr>
        <w:shd w:val="clear" w:color="auto" w:fill="FFFFFF" w:themeFill="background1"/>
        <w:spacing w:after="60"/>
        <w:rPr>
          <w:rFonts w:cs="Arial"/>
          <w:bCs/>
          <w:sz w:val="22"/>
          <w:szCs w:val="22"/>
        </w:rPr>
      </w:pPr>
      <w:r w:rsidRPr="00690118">
        <w:rPr>
          <w:rFonts w:cs="Arial"/>
          <w:b/>
          <w:sz w:val="22"/>
          <w:szCs w:val="22"/>
        </w:rPr>
        <w:t>Question &amp; Answers</w:t>
      </w:r>
      <w:r w:rsidRPr="00690118">
        <w:rPr>
          <w:rFonts w:cs="Arial"/>
          <w:bCs/>
          <w:sz w:val="22"/>
          <w:szCs w:val="22"/>
        </w:rPr>
        <w:t xml:space="preserve">: Questions regarding the RFQ </w:t>
      </w:r>
      <w:r w:rsidR="003A0071">
        <w:rPr>
          <w:rFonts w:cs="Arial"/>
          <w:bCs/>
          <w:sz w:val="22"/>
          <w:szCs w:val="22"/>
        </w:rPr>
        <w:t>No. TEPS-2022-011</w:t>
      </w:r>
      <w:r w:rsidRPr="00690118">
        <w:rPr>
          <w:rFonts w:cs="Arial"/>
          <w:bCs/>
          <w:sz w:val="22"/>
          <w:szCs w:val="22"/>
        </w:rPr>
        <w:t xml:space="preserve"> shall be submitted to</w:t>
      </w:r>
      <w:r w:rsidR="002246F4" w:rsidRPr="00690118">
        <w:rPr>
          <w:rFonts w:cs="Arial"/>
          <w:bCs/>
          <w:sz w:val="22"/>
          <w:szCs w:val="22"/>
        </w:rPr>
        <w:t xml:space="preserve"> </w:t>
      </w:r>
      <w:r w:rsidR="009752EF">
        <w:rPr>
          <w:rFonts w:cs="Arial"/>
          <w:bCs/>
          <w:color w:val="FF0000"/>
          <w:sz w:val="22"/>
          <w:szCs w:val="22"/>
        </w:rPr>
        <w:t>Almoana.mohamed@aisudan.com</w:t>
      </w:r>
      <w:r w:rsidR="002246F4" w:rsidRPr="00690118">
        <w:rPr>
          <w:rFonts w:cs="Arial"/>
          <w:bCs/>
          <w:color w:val="FF0000"/>
          <w:sz w:val="22"/>
          <w:szCs w:val="22"/>
        </w:rPr>
        <w:t xml:space="preserve"> </w:t>
      </w:r>
      <w:r w:rsidRPr="00690118">
        <w:rPr>
          <w:rFonts w:cs="Arial"/>
          <w:bCs/>
          <w:sz w:val="22"/>
          <w:szCs w:val="22"/>
        </w:rPr>
        <w:t xml:space="preserve">no later </w:t>
      </w:r>
      <w:r w:rsidR="003D64EF" w:rsidRPr="00690118">
        <w:rPr>
          <w:rFonts w:cs="Arial"/>
          <w:bCs/>
          <w:sz w:val="22"/>
          <w:szCs w:val="22"/>
        </w:rPr>
        <w:t xml:space="preserve">than </w:t>
      </w:r>
      <w:r w:rsidR="00F531DB" w:rsidRPr="00F531DB">
        <w:rPr>
          <w:rFonts w:cs="Arial"/>
          <w:b/>
          <w:sz w:val="22"/>
          <w:szCs w:val="22"/>
        </w:rPr>
        <w:t>March 23, 2023</w:t>
      </w:r>
      <w:r w:rsidR="003A0071">
        <w:rPr>
          <w:rFonts w:cs="Arial"/>
          <w:b/>
          <w:sz w:val="22"/>
          <w:szCs w:val="22"/>
        </w:rPr>
        <w:t>, 3</w:t>
      </w:r>
      <w:r w:rsidR="00A51819" w:rsidRPr="00690118">
        <w:rPr>
          <w:rFonts w:cs="Arial"/>
          <w:b/>
          <w:sz w:val="22"/>
          <w:szCs w:val="22"/>
        </w:rPr>
        <w:t>:00 PM</w:t>
      </w:r>
      <w:r w:rsidRPr="00690118">
        <w:rPr>
          <w:rFonts w:cs="Arial"/>
          <w:b/>
          <w:sz w:val="22"/>
          <w:szCs w:val="22"/>
        </w:rPr>
        <w:t xml:space="preserve">; </w:t>
      </w:r>
      <w:r w:rsidR="00690118" w:rsidRPr="00690118">
        <w:rPr>
          <w:rFonts w:cs="Arial"/>
          <w:b/>
          <w:sz w:val="22"/>
          <w:szCs w:val="22"/>
        </w:rPr>
        <w:t>15</w:t>
      </w:r>
      <w:r w:rsidR="00A51819" w:rsidRPr="00690118">
        <w:rPr>
          <w:rFonts w:cs="Arial"/>
          <w:b/>
          <w:sz w:val="22"/>
          <w:szCs w:val="22"/>
        </w:rPr>
        <w:t xml:space="preserve">00 </w:t>
      </w:r>
      <w:r w:rsidRPr="00690118">
        <w:rPr>
          <w:rFonts w:cs="Arial"/>
          <w:bCs/>
          <w:sz w:val="22"/>
          <w:szCs w:val="22"/>
        </w:rPr>
        <w:t>h</w:t>
      </w:r>
      <w:r w:rsidR="008F76F3">
        <w:rPr>
          <w:rFonts w:cs="Arial"/>
          <w:bCs/>
          <w:sz w:val="22"/>
          <w:szCs w:val="22"/>
        </w:rPr>
        <w:t>ou</w:t>
      </w:r>
      <w:r w:rsidRPr="00690118">
        <w:rPr>
          <w:rFonts w:cs="Arial"/>
          <w:bCs/>
          <w:sz w:val="22"/>
          <w:szCs w:val="22"/>
        </w:rPr>
        <w:t>rs</w:t>
      </w:r>
      <w:r w:rsidRPr="00690118">
        <w:rPr>
          <w:rFonts w:cs="Arial"/>
          <w:b/>
          <w:sz w:val="22"/>
          <w:szCs w:val="22"/>
        </w:rPr>
        <w:t xml:space="preserve"> (</w:t>
      </w:r>
      <w:r w:rsidR="00A46936" w:rsidRPr="00690118">
        <w:rPr>
          <w:rFonts w:cs="Arial"/>
          <w:b/>
          <w:sz w:val="22"/>
          <w:szCs w:val="22"/>
        </w:rPr>
        <w:t>Sudan Time</w:t>
      </w:r>
      <w:r w:rsidRPr="00690118">
        <w:rPr>
          <w:rFonts w:cs="Arial"/>
          <w:b/>
          <w:sz w:val="22"/>
          <w:szCs w:val="22"/>
        </w:rPr>
        <w:t>)</w:t>
      </w:r>
      <w:r w:rsidRPr="00690118">
        <w:rPr>
          <w:rFonts w:cs="Arial"/>
          <w:bCs/>
          <w:sz w:val="22"/>
          <w:szCs w:val="22"/>
        </w:rPr>
        <w:t>. Answers to questions will be distributed via email to all interested parties within</w:t>
      </w:r>
      <w:r w:rsidR="00A51819" w:rsidRPr="00690118">
        <w:rPr>
          <w:rFonts w:cs="Arial"/>
          <w:bCs/>
          <w:sz w:val="22"/>
          <w:szCs w:val="22"/>
        </w:rPr>
        <w:t xml:space="preserve"> 24-48 </w:t>
      </w:r>
      <w:r w:rsidRPr="00690118">
        <w:rPr>
          <w:rFonts w:cs="Arial"/>
          <w:bCs/>
          <w:sz w:val="22"/>
          <w:szCs w:val="22"/>
        </w:rPr>
        <w:t xml:space="preserve">hours </w:t>
      </w:r>
      <w:r w:rsidR="00953A32" w:rsidRPr="00690118">
        <w:rPr>
          <w:rFonts w:cs="Arial"/>
          <w:bCs/>
          <w:sz w:val="22"/>
          <w:szCs w:val="22"/>
        </w:rPr>
        <w:t xml:space="preserve">after </w:t>
      </w:r>
      <w:r w:rsidRPr="00690118">
        <w:rPr>
          <w:rFonts w:cs="Arial"/>
          <w:bCs/>
          <w:sz w:val="22"/>
          <w:szCs w:val="22"/>
        </w:rPr>
        <w:t>the</w:t>
      </w:r>
      <w:r w:rsidR="00953A32" w:rsidRPr="00690118">
        <w:rPr>
          <w:rFonts w:cs="Arial"/>
          <w:bCs/>
          <w:sz w:val="22"/>
          <w:szCs w:val="22"/>
        </w:rPr>
        <w:t xml:space="preserve"> question</w:t>
      </w:r>
      <w:r w:rsidRPr="00690118">
        <w:rPr>
          <w:rFonts w:cs="Arial"/>
          <w:bCs/>
          <w:sz w:val="22"/>
          <w:szCs w:val="22"/>
        </w:rPr>
        <w:t xml:space="preserve"> deadline</w:t>
      </w:r>
      <w:r w:rsidR="00953A32" w:rsidRPr="00690118">
        <w:rPr>
          <w:rFonts w:cs="Arial"/>
          <w:bCs/>
          <w:sz w:val="22"/>
          <w:szCs w:val="22"/>
        </w:rPr>
        <w:t xml:space="preserve">. </w:t>
      </w:r>
      <w:r w:rsidR="002246F4" w:rsidRPr="00690118">
        <w:rPr>
          <w:rFonts w:cs="Arial"/>
          <w:bCs/>
          <w:sz w:val="22"/>
          <w:szCs w:val="22"/>
        </w:rPr>
        <w:t xml:space="preserve"> </w:t>
      </w:r>
    </w:p>
    <w:p w:rsidR="00953A32" w:rsidRDefault="00953A32" w:rsidP="00953A32">
      <w:pPr>
        <w:spacing w:after="60"/>
        <w:rPr>
          <w:rFonts w:cs="Arial"/>
          <w:bCs/>
          <w:sz w:val="22"/>
          <w:szCs w:val="22"/>
          <w:lang w:val="en-CA"/>
        </w:rPr>
      </w:pPr>
      <w:r w:rsidRPr="00A51819">
        <w:rPr>
          <w:rFonts w:cs="Arial"/>
          <w:bCs/>
          <w:sz w:val="22"/>
          <w:szCs w:val="22"/>
          <w:lang w:val="en-CA"/>
        </w:rPr>
        <w:t>Please reference the RFQ number in any response to this RFQ. Offers received after this time and date will be considered late and will not be considered.</w:t>
      </w:r>
    </w:p>
    <w:p w:rsidR="00154CCF" w:rsidRDefault="00154CCF" w:rsidP="00154CCF">
      <w:pPr>
        <w:spacing w:after="60"/>
        <w:rPr>
          <w:rFonts w:cs="Arial"/>
          <w:bCs/>
          <w:sz w:val="22"/>
          <w:szCs w:val="22"/>
        </w:rPr>
      </w:pPr>
    </w:p>
    <w:p w:rsidR="00A51819" w:rsidRDefault="00C16966" w:rsidP="00A51819">
      <w:pPr>
        <w:spacing w:after="60"/>
        <w:rPr>
          <w:rFonts w:cs="Arial"/>
          <w:bCs/>
          <w:sz w:val="22"/>
          <w:szCs w:val="22"/>
        </w:rPr>
      </w:pPr>
      <w:r w:rsidRPr="00154CCF">
        <w:rPr>
          <w:rFonts w:cs="Arial"/>
          <w:bCs/>
          <w:sz w:val="22"/>
          <w:szCs w:val="22"/>
        </w:rPr>
        <w:t>DT Global will not respond to questions pertaining to this RFQ over the phone. DT Global will not in any way assist Offerors in preparing their bids nor reimburse any bid preparation costs incurred by the Offeror.</w:t>
      </w:r>
      <w:r w:rsidR="00154CCF">
        <w:rPr>
          <w:rFonts w:cs="Arial"/>
          <w:bCs/>
          <w:sz w:val="22"/>
          <w:szCs w:val="22"/>
        </w:rPr>
        <w:t xml:space="preserve"> </w:t>
      </w:r>
    </w:p>
    <w:p w:rsidR="009752EF" w:rsidRDefault="009752EF" w:rsidP="00A51819">
      <w:pPr>
        <w:spacing w:after="60"/>
        <w:rPr>
          <w:rFonts w:cs="Arial"/>
          <w:bCs/>
          <w:sz w:val="22"/>
          <w:szCs w:val="22"/>
        </w:rPr>
      </w:pPr>
    </w:p>
    <w:p w:rsidR="00A30E6A" w:rsidRDefault="00A30E6A" w:rsidP="00A51819">
      <w:pPr>
        <w:spacing w:after="60"/>
        <w:rPr>
          <w:rFonts w:cs="Arial"/>
          <w:bCs/>
          <w:sz w:val="22"/>
          <w:szCs w:val="22"/>
        </w:rPr>
      </w:pPr>
    </w:p>
    <w:p w:rsidR="00A30E6A" w:rsidRPr="00A30E6A" w:rsidRDefault="00A30E6A" w:rsidP="00A30E6A">
      <w:pPr>
        <w:spacing w:after="60"/>
        <w:rPr>
          <w:rFonts w:cs="Arial"/>
          <w:b/>
          <w:bCs/>
          <w:sz w:val="22"/>
          <w:szCs w:val="22"/>
        </w:rPr>
      </w:pPr>
      <w:r w:rsidRPr="00A30E6A">
        <w:rPr>
          <w:rFonts w:cs="Arial"/>
          <w:b/>
          <w:bCs/>
          <w:sz w:val="22"/>
          <w:szCs w:val="22"/>
        </w:rPr>
        <w:t>Procurement Ethics</w:t>
      </w:r>
    </w:p>
    <w:p w:rsidR="00A30E6A" w:rsidRPr="00A30E6A" w:rsidRDefault="00A30E6A" w:rsidP="00A30E6A">
      <w:pPr>
        <w:spacing w:after="60"/>
        <w:rPr>
          <w:rFonts w:cs="Arial"/>
          <w:b/>
          <w:bCs/>
          <w:sz w:val="22"/>
          <w:szCs w:val="22"/>
          <w:u w:val="single"/>
          <w:lang w:val="en-GB"/>
        </w:rPr>
      </w:pPr>
      <w:r w:rsidRPr="00A30E6A">
        <w:rPr>
          <w:rFonts w:cs="Arial"/>
          <w:bCs/>
          <w:sz w:val="22"/>
          <w:szCs w:val="22"/>
          <w:lang w:val="en-GB"/>
        </w:rPr>
        <w:t>Neither payment nor preference shall be made by either the Offeror, or by any TEPS staff member, to affect the results of the award.</w:t>
      </w:r>
      <w:r w:rsidR="00760115">
        <w:rPr>
          <w:rFonts w:cs="Arial"/>
          <w:bCs/>
          <w:sz w:val="22"/>
          <w:szCs w:val="22"/>
          <w:lang w:val="en-GB"/>
        </w:rPr>
        <w:t xml:space="preserve"> </w:t>
      </w:r>
      <w:r w:rsidRPr="00A30E6A">
        <w:rPr>
          <w:rFonts w:cs="Arial"/>
          <w:bCs/>
          <w:sz w:val="22"/>
          <w:szCs w:val="22"/>
          <w:lang w:val="en-GB"/>
        </w:rPr>
        <w:t>TEPS treats all reports of possible fraud/abuse very seriously. Acts of fraud or corruption will not be tolerated, and TEPS employees and/or</w:t>
      </w:r>
      <w:r w:rsidR="00760115">
        <w:rPr>
          <w:rFonts w:cs="Arial"/>
          <w:bCs/>
          <w:sz w:val="22"/>
          <w:szCs w:val="22"/>
          <w:lang w:val="en-GB"/>
        </w:rPr>
        <w:t xml:space="preserve"> </w:t>
      </w:r>
      <w:r w:rsidRPr="00A30E6A">
        <w:rPr>
          <w:rFonts w:cs="Arial"/>
          <w:bCs/>
          <w:sz w:val="22"/>
          <w:szCs w:val="22"/>
          <w:lang w:val="en-GB"/>
        </w:rPr>
        <w:t>subcontractors/grantees/vendors who engage in such activities will face serious consequences. Any such practice constitutes an unethical, illegal, and corrupt practice and either the Offeror or the TEPS staff may report violations to the ethics and compliance anonymous via email to</w:t>
      </w:r>
      <w:hyperlink r:id="rId13" w:history="1">
        <w:r w:rsidRPr="00A30E6A">
          <w:rPr>
            <w:rStyle w:val="Hyperlink"/>
            <w:rFonts w:cs="Arial"/>
            <w:bCs/>
            <w:sz w:val="22"/>
            <w:szCs w:val="22"/>
            <w:lang w:val="en-GB"/>
          </w:rPr>
          <w:t xml:space="preserve"> ethics@aisudan.com. </w:t>
        </w:r>
      </w:hyperlink>
      <w:r w:rsidRPr="00A30E6A">
        <w:rPr>
          <w:rFonts w:cs="Arial"/>
          <w:bCs/>
          <w:sz w:val="22"/>
          <w:szCs w:val="22"/>
          <w:lang w:val="en-GB"/>
        </w:rPr>
        <w:t xml:space="preserve"> 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A30E6A" w:rsidRPr="00953A32" w:rsidRDefault="00A30E6A" w:rsidP="00154CCF">
      <w:pPr>
        <w:spacing w:after="60"/>
        <w:rPr>
          <w:rFonts w:cs="Arial"/>
          <w:bCs/>
          <w:sz w:val="22"/>
          <w:szCs w:val="22"/>
          <w:lang w:val="en-CA"/>
        </w:rPr>
      </w:pPr>
    </w:p>
    <w:p w:rsidR="003649A1" w:rsidRDefault="00C16966" w:rsidP="003649A1">
      <w:pPr>
        <w:spacing w:after="60"/>
        <w:rPr>
          <w:rFonts w:cs="Arial"/>
          <w:bCs/>
          <w:color w:val="FF0000"/>
          <w:sz w:val="22"/>
          <w:szCs w:val="22"/>
        </w:rPr>
      </w:pPr>
      <w:r w:rsidRPr="00154CCF">
        <w:rPr>
          <w:rFonts w:cs="Arial"/>
          <w:b/>
          <w:sz w:val="22"/>
          <w:szCs w:val="22"/>
        </w:rPr>
        <w:t xml:space="preserve">Mandatory Submission Requirements: </w:t>
      </w:r>
    </w:p>
    <w:p w:rsidR="003649A1" w:rsidRPr="0078632A" w:rsidRDefault="003649A1" w:rsidP="003649A1">
      <w:pPr>
        <w:pStyle w:val="ListParagraph"/>
        <w:numPr>
          <w:ilvl w:val="0"/>
          <w:numId w:val="6"/>
        </w:numPr>
        <w:spacing w:after="60"/>
        <w:rPr>
          <w:rFonts w:cs="Arial"/>
          <w:bCs/>
          <w:sz w:val="22"/>
          <w:szCs w:val="22"/>
        </w:rPr>
      </w:pPr>
      <w:r w:rsidRPr="0078632A">
        <w:rPr>
          <w:rFonts w:cs="Arial"/>
          <w:bCs/>
          <w:sz w:val="22"/>
          <w:szCs w:val="22"/>
        </w:rPr>
        <w:t>Official quotation, including specifications of offered equipment</w:t>
      </w:r>
      <w:r w:rsidR="00DB5F5B" w:rsidRPr="0078632A">
        <w:rPr>
          <w:rFonts w:cs="Arial"/>
          <w:bCs/>
          <w:sz w:val="22"/>
          <w:szCs w:val="22"/>
        </w:rPr>
        <w:t xml:space="preserve"> (see </w:t>
      </w:r>
      <w:r w:rsidR="008D55CB" w:rsidRPr="0078632A">
        <w:rPr>
          <w:rFonts w:cs="Arial"/>
          <w:bCs/>
          <w:sz w:val="22"/>
          <w:szCs w:val="22"/>
        </w:rPr>
        <w:t xml:space="preserve">illustrative </w:t>
      </w:r>
      <w:r w:rsidR="00DB5F5B" w:rsidRPr="0078632A">
        <w:rPr>
          <w:rFonts w:cs="Arial"/>
          <w:bCs/>
          <w:sz w:val="22"/>
          <w:szCs w:val="22"/>
        </w:rPr>
        <w:t>specification</w:t>
      </w:r>
      <w:r w:rsidR="008D55CB" w:rsidRPr="0078632A">
        <w:rPr>
          <w:rFonts w:cs="Arial"/>
          <w:bCs/>
          <w:sz w:val="22"/>
          <w:szCs w:val="22"/>
        </w:rPr>
        <w:t xml:space="preserve">s table </w:t>
      </w:r>
      <w:r w:rsidR="00DB5F5B" w:rsidRPr="0078632A">
        <w:rPr>
          <w:rFonts w:cs="Arial"/>
          <w:bCs/>
          <w:sz w:val="22"/>
          <w:szCs w:val="22"/>
        </w:rPr>
        <w:t>for template)</w:t>
      </w:r>
    </w:p>
    <w:p w:rsidR="003649A1" w:rsidRPr="0078632A" w:rsidRDefault="00C16966" w:rsidP="003649A1">
      <w:pPr>
        <w:pStyle w:val="ListParagraph"/>
        <w:numPr>
          <w:ilvl w:val="0"/>
          <w:numId w:val="6"/>
        </w:numPr>
        <w:spacing w:after="60"/>
        <w:rPr>
          <w:rFonts w:cs="Arial"/>
          <w:bCs/>
          <w:sz w:val="22"/>
          <w:szCs w:val="22"/>
        </w:rPr>
      </w:pPr>
      <w:r w:rsidRPr="0078632A">
        <w:rPr>
          <w:rFonts w:cs="Arial"/>
          <w:bCs/>
          <w:sz w:val="22"/>
          <w:szCs w:val="22"/>
        </w:rPr>
        <w:t xml:space="preserve">Valid </w:t>
      </w:r>
      <w:r w:rsidR="00DB5F5B" w:rsidRPr="0078632A">
        <w:rPr>
          <w:rFonts w:cs="Arial"/>
          <w:bCs/>
          <w:sz w:val="22"/>
          <w:szCs w:val="22"/>
        </w:rPr>
        <w:t xml:space="preserve">copy of </w:t>
      </w:r>
      <w:r w:rsidRPr="0078632A">
        <w:rPr>
          <w:rFonts w:cs="Arial"/>
          <w:bCs/>
          <w:sz w:val="22"/>
          <w:szCs w:val="22"/>
        </w:rPr>
        <w:t xml:space="preserve">Business Registration Certificate </w:t>
      </w:r>
      <w:r w:rsidR="00DB5F5B" w:rsidRPr="0078632A">
        <w:rPr>
          <w:rFonts w:cs="Arial"/>
          <w:bCs/>
          <w:sz w:val="22"/>
          <w:szCs w:val="22"/>
        </w:rPr>
        <w:t>or License</w:t>
      </w:r>
    </w:p>
    <w:p w:rsidR="00CD2F64" w:rsidRDefault="00F36A95" w:rsidP="003649A1">
      <w:pPr>
        <w:pStyle w:val="ListParagraph"/>
        <w:numPr>
          <w:ilvl w:val="0"/>
          <w:numId w:val="6"/>
        </w:numPr>
        <w:spacing w:after="60"/>
        <w:rPr>
          <w:rFonts w:cs="Arial"/>
          <w:bCs/>
          <w:sz w:val="22"/>
          <w:szCs w:val="22"/>
        </w:rPr>
      </w:pPr>
      <w:r w:rsidRPr="0078632A">
        <w:rPr>
          <w:rFonts w:cs="Arial"/>
          <w:bCs/>
          <w:sz w:val="22"/>
          <w:szCs w:val="22"/>
        </w:rPr>
        <w:t xml:space="preserve">NDAA Section 889 Representation Form. </w:t>
      </w:r>
      <w:r w:rsidR="005916CE" w:rsidRPr="0078632A">
        <w:rPr>
          <w:rFonts w:cs="Arial"/>
          <w:bCs/>
          <w:sz w:val="22"/>
          <w:szCs w:val="22"/>
        </w:rPr>
        <w:t xml:space="preserve">DT Global reserves the right to disqualify any offeror </w:t>
      </w:r>
      <w:r w:rsidR="009501D2" w:rsidRPr="0078632A">
        <w:rPr>
          <w:rFonts w:cs="Arial"/>
          <w:bCs/>
          <w:sz w:val="22"/>
          <w:szCs w:val="22"/>
        </w:rPr>
        <w:t>using covered materials</w:t>
      </w:r>
      <w:r w:rsidR="00844ACD" w:rsidRPr="0078632A">
        <w:rPr>
          <w:rFonts w:cs="Arial"/>
          <w:bCs/>
          <w:sz w:val="22"/>
          <w:szCs w:val="22"/>
        </w:rPr>
        <w:t>. See A</w:t>
      </w:r>
      <w:r w:rsidR="002429CA" w:rsidRPr="0078632A">
        <w:rPr>
          <w:rFonts w:cs="Arial"/>
          <w:bCs/>
          <w:sz w:val="22"/>
          <w:szCs w:val="22"/>
        </w:rPr>
        <w:t>nnex A.</w:t>
      </w:r>
    </w:p>
    <w:p w:rsidR="00881E93" w:rsidRPr="0078632A" w:rsidRDefault="00CD2F64" w:rsidP="003649A1">
      <w:pPr>
        <w:pStyle w:val="ListParagraph"/>
        <w:numPr>
          <w:ilvl w:val="0"/>
          <w:numId w:val="6"/>
        </w:numPr>
        <w:spacing w:after="60"/>
        <w:rPr>
          <w:rFonts w:cs="Arial"/>
          <w:bCs/>
          <w:sz w:val="22"/>
          <w:szCs w:val="22"/>
        </w:rPr>
      </w:pPr>
      <w:r>
        <w:rPr>
          <w:rFonts w:cs="Arial"/>
          <w:bCs/>
          <w:sz w:val="22"/>
          <w:szCs w:val="22"/>
        </w:rPr>
        <w:t xml:space="preserve">Consent to </w:t>
      </w:r>
      <w:r w:rsidR="003D64EF">
        <w:rPr>
          <w:rFonts w:cs="Arial"/>
          <w:bCs/>
          <w:sz w:val="22"/>
          <w:szCs w:val="22"/>
        </w:rPr>
        <w:t>accept all</w:t>
      </w:r>
      <w:r>
        <w:rPr>
          <w:rFonts w:cs="Arial"/>
          <w:bCs/>
          <w:sz w:val="22"/>
          <w:szCs w:val="22"/>
        </w:rPr>
        <w:t xml:space="preserve"> USAID/DT Global policies</w:t>
      </w:r>
      <w:r w:rsidR="002429CA" w:rsidRPr="0078632A">
        <w:rPr>
          <w:rFonts w:cs="Arial"/>
          <w:bCs/>
          <w:sz w:val="22"/>
          <w:szCs w:val="22"/>
        </w:rPr>
        <w:t xml:space="preserve"> </w:t>
      </w:r>
      <w:r>
        <w:rPr>
          <w:rFonts w:cs="Arial"/>
          <w:bCs/>
          <w:sz w:val="22"/>
          <w:szCs w:val="22"/>
        </w:rPr>
        <w:t>&amp; Declarations.</w:t>
      </w:r>
    </w:p>
    <w:p w:rsidR="00C16966" w:rsidRPr="00154CCF" w:rsidRDefault="00C16966" w:rsidP="007506DD">
      <w:pPr>
        <w:spacing w:after="60"/>
        <w:rPr>
          <w:rFonts w:cs="Arial"/>
          <w:b/>
          <w:color w:val="FF0000"/>
          <w:sz w:val="22"/>
          <w:szCs w:val="22"/>
        </w:rPr>
      </w:pPr>
    </w:p>
    <w:p w:rsidR="00A37DBD" w:rsidRDefault="00A37DBD" w:rsidP="007506DD">
      <w:pPr>
        <w:rPr>
          <w:rFonts w:cs="Arial"/>
          <w:szCs w:val="20"/>
        </w:rPr>
      </w:pPr>
      <w:r w:rsidRPr="007506DD">
        <w:rPr>
          <w:rFonts w:cs="Arial"/>
          <w:szCs w:val="20"/>
        </w:rPr>
        <w:t>This request for quote does not constitute an order.  Buyer will not pay</w:t>
      </w:r>
      <w:r w:rsidRPr="00C960B3">
        <w:rPr>
          <w:rFonts w:cs="Arial"/>
          <w:szCs w:val="20"/>
        </w:rPr>
        <w:t xml:space="preserve">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rsidR="00A37DBD" w:rsidRDefault="00A37DBD" w:rsidP="007506DD">
      <w:pPr>
        <w:spacing w:before="60"/>
        <w:rPr>
          <w:rFonts w:cs="Arial"/>
          <w:bCs/>
          <w:szCs w:val="20"/>
        </w:rPr>
      </w:pPr>
      <w:r w:rsidRPr="001A5AFB">
        <w:rPr>
          <w:rFonts w:cs="Arial"/>
          <w:bCs/>
          <w:szCs w:val="20"/>
        </w:rPr>
        <w:t xml:space="preserve">Notwithstanding the terms of this Request for Quote/Proposal, offeror acknowledges that </w:t>
      </w:r>
      <w:r w:rsidR="00C16966">
        <w:rPr>
          <w:rFonts w:cs="Arial"/>
          <w:bCs/>
          <w:szCs w:val="20"/>
        </w:rPr>
        <w:t>DT Global</w:t>
      </w:r>
      <w:r w:rsidRPr="001A5AFB">
        <w:rPr>
          <w:rFonts w:cs="Arial"/>
          <w:bCs/>
          <w:szCs w:val="20"/>
        </w:rPr>
        <w:t xml:space="preserve"> reserves the right to reject any or all Quotes/Proposals for whatever reason </w:t>
      </w:r>
      <w:r w:rsidR="00C16966">
        <w:rPr>
          <w:rFonts w:cs="Arial"/>
          <w:bCs/>
          <w:szCs w:val="20"/>
        </w:rPr>
        <w:t>DT Global</w:t>
      </w:r>
      <w:r w:rsidRPr="001A5AFB">
        <w:rPr>
          <w:rFonts w:cs="Arial"/>
          <w:bCs/>
          <w:szCs w:val="20"/>
        </w:rPr>
        <w:t xml:space="preserve"> determines, in its sole discretion, to be in its best interests.  Offeror further acknowledges that </w:t>
      </w:r>
      <w:r w:rsidR="00C16966">
        <w:rPr>
          <w:rFonts w:cs="Arial"/>
          <w:bCs/>
          <w:szCs w:val="20"/>
        </w:rPr>
        <w:t>DT Global</w:t>
      </w:r>
      <w:r w:rsidRPr="001A5AFB">
        <w:rPr>
          <w:rFonts w:cs="Arial"/>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w:t>
      </w:r>
      <w:r>
        <w:rPr>
          <w:rFonts w:cs="Arial"/>
          <w:bCs/>
          <w:szCs w:val="20"/>
        </w:rPr>
        <w:t>ordance with the terms herein.</w:t>
      </w:r>
    </w:p>
    <w:p w:rsidR="00A37DBD" w:rsidRDefault="00A37DBD" w:rsidP="007506DD">
      <w:pPr>
        <w:pStyle w:val="Bulletfortext"/>
      </w:pPr>
      <w:r>
        <w:t xml:space="preserve">Material Safety Data Sheets (MSDS) are required with quote. </w:t>
      </w:r>
    </w:p>
    <w:p w:rsidR="00A37DBD" w:rsidRDefault="00A37DBD" w:rsidP="007506DD">
      <w:pPr>
        <w:pStyle w:val="Bulletfortext"/>
      </w:pPr>
      <w:r>
        <w:t xml:space="preserve">No </w:t>
      </w:r>
      <w:r w:rsidR="007506DD">
        <w:t>substitutes</w:t>
      </w:r>
      <w:r>
        <w:t xml:space="preserve"> or From Fit and Function alternative part numbers will be accepted.</w:t>
      </w:r>
    </w:p>
    <w:p w:rsidR="00A37DBD" w:rsidRDefault="00803317" w:rsidP="007506DD">
      <w:pPr>
        <w:pStyle w:val="Bulletfortext"/>
      </w:pPr>
      <w:r>
        <w:t>Product or Service is in support of a Government Contract.</w:t>
      </w:r>
    </w:p>
    <w:p w:rsidR="00A37DBD" w:rsidRDefault="00A37DBD" w:rsidP="007506DD">
      <w:pPr>
        <w:pStyle w:val="Bulletfortext"/>
      </w:pPr>
      <w:r>
        <w:t>Shipping – Package items for shipment in accordance with the International Air Transport Association (IATA) regulations.</w:t>
      </w:r>
    </w:p>
    <w:p w:rsidR="00A37DBD" w:rsidRDefault="00803317" w:rsidP="007506DD">
      <w:pPr>
        <w:pStyle w:val="Bulletfortext"/>
      </w:pPr>
      <w:r>
        <w:t>Freight MUST be priced Separately</w:t>
      </w:r>
    </w:p>
    <w:p w:rsidR="00A37DBD" w:rsidRDefault="007344BE" w:rsidP="009F786E">
      <w:pPr>
        <w:pStyle w:val="Bulletfortext"/>
        <w:numPr>
          <w:ilvl w:val="0"/>
          <w:numId w:val="0"/>
        </w:numPr>
        <w:ind w:left="900" w:hanging="180"/>
      </w:pPr>
      <w:r w:rsidRPr="007344BE">
        <w:rPr>
          <w:vertAlign w:val="superscript"/>
        </w:rPr>
        <w:t>(1)</w:t>
      </w:r>
      <w:r>
        <w:tab/>
        <w:t>Please provide the applicable U.S. Department of State International Traffic in Arms Regulations (ITAR) United States Munition List (USML) classification category or the U.S. Dept. of Commerce Export Administration Regulations (EAR).</w:t>
      </w:r>
    </w:p>
    <w:p w:rsidR="007344BE" w:rsidRDefault="007344BE" w:rsidP="009F786E">
      <w:pPr>
        <w:pStyle w:val="Bulletfortext"/>
        <w:numPr>
          <w:ilvl w:val="0"/>
          <w:numId w:val="0"/>
        </w:numPr>
        <w:ind w:left="900" w:hanging="180"/>
      </w:pPr>
      <w:r w:rsidRPr="007344BE">
        <w:rPr>
          <w:vertAlign w:val="superscript"/>
        </w:rPr>
        <w:t>(2)</w:t>
      </w:r>
      <w:r>
        <w:tab/>
        <w:t xml:space="preserve">Export Controls </w:t>
      </w:r>
      <w:r w:rsidR="009F786E">
        <w:t xml:space="preserve">Classification </w:t>
      </w:r>
      <w:r>
        <w:t>(ECCN) for your product.</w:t>
      </w:r>
    </w:p>
    <w:p w:rsidR="007344BE" w:rsidRDefault="007344BE" w:rsidP="009F786E">
      <w:pPr>
        <w:pStyle w:val="Bulletfortext"/>
        <w:numPr>
          <w:ilvl w:val="0"/>
          <w:numId w:val="0"/>
        </w:numPr>
        <w:ind w:left="900" w:hanging="180"/>
      </w:pPr>
      <w:r w:rsidRPr="007344BE">
        <w:rPr>
          <w:vertAlign w:val="superscript"/>
        </w:rPr>
        <w:t>(3)</w:t>
      </w:r>
      <w:r>
        <w:tab/>
        <w:t xml:space="preserve">Additionally, please provide the National Stock Number (NSN) of the products requested, if applicable. </w:t>
      </w:r>
    </w:p>
    <w:p w:rsidR="00A37DBD" w:rsidRPr="00881253" w:rsidRDefault="00A37DBD" w:rsidP="009F786E">
      <w:pPr>
        <w:spacing w:before="60" w:line="260" w:lineRule="exact"/>
        <w:rPr>
          <w:rFonts w:cs="Arial"/>
          <w:sz w:val="18"/>
          <w:szCs w:val="18"/>
        </w:rPr>
      </w:pPr>
      <w:r w:rsidRPr="00CA02F9">
        <w:rPr>
          <w:rFonts w:cs="Arial"/>
          <w:szCs w:val="20"/>
        </w:rPr>
        <w:t>The following apply to this Request for Quote:</w:t>
      </w:r>
    </w:p>
    <w:p w:rsidR="00A37DBD" w:rsidRPr="00881253" w:rsidRDefault="000F7FE5" w:rsidP="009F786E">
      <w:pPr>
        <w:spacing w:line="260" w:lineRule="exact"/>
        <w:ind w:right="2969"/>
        <w:rPr>
          <w:rFonts w:cs="Arial"/>
          <w:sz w:val="18"/>
          <w:szCs w:val="18"/>
        </w:rPr>
      </w:pPr>
      <w:sdt>
        <w:sdtPr>
          <w:rPr>
            <w:rFonts w:cs="Arial"/>
            <w:sz w:val="24"/>
          </w:rPr>
          <w:id w:val="869272234"/>
        </w:sdtPr>
        <w:sdtEndPr/>
        <w:sdtContent>
          <w:r w:rsidR="009F786E">
            <w:rPr>
              <w:rFonts w:ascii="MS Gothic" w:eastAsia="MS Gothic" w:hAnsi="MS Gothic" w:cs="Arial" w:hint="eastAsia"/>
              <w:sz w:val="24"/>
            </w:rPr>
            <w:t>☐</w:t>
          </w:r>
        </w:sdtContent>
      </w:sdt>
      <w:r w:rsidR="00A37DBD" w:rsidRPr="00C960B3">
        <w:rPr>
          <w:rFonts w:cs="Arial"/>
          <w:szCs w:val="20"/>
        </w:rPr>
        <w:t xml:space="preserve">  </w:t>
      </w:r>
      <w:r w:rsidR="00A37DBD">
        <w:rPr>
          <w:rFonts w:cs="Arial"/>
          <w:szCs w:val="20"/>
        </w:rPr>
        <w:t xml:space="preserve">DPAS Rated Order:                       </w:t>
      </w:r>
    </w:p>
    <w:p w:rsidR="00A37DBD" w:rsidRPr="00CA02F9" w:rsidRDefault="000F7FE5" w:rsidP="009F786E">
      <w:pPr>
        <w:spacing w:line="260" w:lineRule="exact"/>
        <w:rPr>
          <w:rFonts w:cs="Arial"/>
          <w:szCs w:val="20"/>
        </w:rPr>
      </w:pPr>
      <w:sdt>
        <w:sdtPr>
          <w:rPr>
            <w:rFonts w:cs="Arial"/>
            <w:sz w:val="24"/>
          </w:rPr>
          <w:id w:val="1432153478"/>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 Act</w:t>
      </w:r>
    </w:p>
    <w:p w:rsidR="00A37DBD" w:rsidRPr="001F6DFF" w:rsidRDefault="000F7FE5" w:rsidP="009F786E">
      <w:pPr>
        <w:spacing w:line="260" w:lineRule="exact"/>
      </w:pPr>
      <w:sdt>
        <w:sdtPr>
          <w:rPr>
            <w:rFonts w:cs="Arial"/>
            <w:sz w:val="24"/>
          </w:rPr>
          <w:id w:val="-77061379"/>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Buy American—Free Trade Agreements—Israeli Trade Act</w:t>
      </w:r>
    </w:p>
    <w:p w:rsidR="00A37DBD" w:rsidRDefault="000F7FE5" w:rsidP="009F786E">
      <w:pPr>
        <w:spacing w:line="260" w:lineRule="exact"/>
        <w:rPr>
          <w:rFonts w:cs="Arial"/>
          <w:szCs w:val="20"/>
        </w:rPr>
      </w:pPr>
      <w:sdt>
        <w:sdtPr>
          <w:rPr>
            <w:rFonts w:cs="Arial"/>
            <w:sz w:val="24"/>
          </w:rPr>
          <w:id w:val="395643854"/>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Trade Agreements Act</w:t>
      </w:r>
    </w:p>
    <w:p w:rsidR="00A37DBD" w:rsidRDefault="000F7FE5" w:rsidP="009F786E">
      <w:pPr>
        <w:spacing w:line="260" w:lineRule="exact"/>
        <w:rPr>
          <w:rFonts w:cs="Arial"/>
          <w:szCs w:val="20"/>
        </w:rPr>
      </w:pPr>
      <w:sdt>
        <w:sdtPr>
          <w:rPr>
            <w:rFonts w:cs="Arial"/>
            <w:sz w:val="24"/>
          </w:rPr>
          <w:id w:val="-1073274971"/>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Preference for Certain Domestic Commodities—Berry Amendment                                     </w:t>
      </w:r>
    </w:p>
    <w:p w:rsidR="00A37DBD" w:rsidRDefault="000F7FE5" w:rsidP="009F786E">
      <w:pPr>
        <w:spacing w:line="260" w:lineRule="exact"/>
        <w:rPr>
          <w:rFonts w:cs="Arial"/>
          <w:szCs w:val="20"/>
        </w:rPr>
      </w:pPr>
      <w:sdt>
        <w:sdtPr>
          <w:rPr>
            <w:rFonts w:cs="Arial"/>
            <w:sz w:val="24"/>
          </w:rPr>
          <w:id w:val="-625772826"/>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Restriction on Acquisition of Hand or Measuring Tools—Berry Amendment                        </w:t>
      </w:r>
      <w:sdt>
        <w:sdtPr>
          <w:rPr>
            <w:rFonts w:cs="Arial"/>
            <w:sz w:val="24"/>
          </w:rPr>
          <w:id w:val="-1770836792"/>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Tax Exempt as provided</w:t>
      </w:r>
    </w:p>
    <w:p w:rsidR="00A37DBD" w:rsidRDefault="000F7FE5" w:rsidP="009F786E">
      <w:pPr>
        <w:spacing w:line="260" w:lineRule="exact"/>
        <w:rPr>
          <w:rFonts w:cs="Arial"/>
          <w:szCs w:val="20"/>
        </w:rPr>
      </w:pPr>
      <w:sdt>
        <w:sdtPr>
          <w:rPr>
            <w:rFonts w:cs="Arial"/>
            <w:sz w:val="24"/>
          </w:rPr>
          <w:id w:val="106320960"/>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sidR="00A37DBD">
        <w:rPr>
          <w:rFonts w:cs="Arial"/>
          <w:szCs w:val="20"/>
        </w:rPr>
        <w:t xml:space="preserve">Prime Contract Flow Downs as provided in Mandatory Flow Downs  </w:t>
      </w:r>
    </w:p>
    <w:p w:rsidR="00A37DBD" w:rsidRDefault="00A37DBD" w:rsidP="009F786E">
      <w:pPr>
        <w:spacing w:before="60" w:line="260" w:lineRule="exact"/>
        <w:rPr>
          <w:rFonts w:cs="Arial"/>
          <w:szCs w:val="20"/>
        </w:rPr>
      </w:pPr>
      <w:r>
        <w:rPr>
          <w:rFonts w:cs="Arial"/>
          <w:szCs w:val="20"/>
        </w:rPr>
        <w:t>Terms and Conditions:</w:t>
      </w:r>
    </w:p>
    <w:p w:rsidR="00A37DBD" w:rsidRDefault="00A37DBD" w:rsidP="009F786E">
      <w:pPr>
        <w:spacing w:line="260" w:lineRule="exact"/>
        <w:rPr>
          <w:rFonts w:cs="Arial"/>
          <w:szCs w:val="20"/>
        </w:rPr>
      </w:pPr>
      <w:r>
        <w:rPr>
          <w:rFonts w:cs="Arial"/>
          <w:szCs w:val="20"/>
        </w:rPr>
        <w:t xml:space="preserve">       </w:t>
      </w:r>
      <w:sdt>
        <w:sdtPr>
          <w:rPr>
            <w:rFonts w:cs="Arial"/>
            <w:sz w:val="24"/>
          </w:rPr>
          <w:id w:val="-100030831"/>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 </w:t>
      </w:r>
    </w:p>
    <w:p w:rsidR="00A37DBD" w:rsidRDefault="00A37DBD" w:rsidP="009F786E">
      <w:pPr>
        <w:spacing w:line="260" w:lineRule="exact"/>
        <w:rPr>
          <w:rFonts w:cs="Arial"/>
          <w:szCs w:val="20"/>
        </w:rPr>
      </w:pPr>
      <w:r>
        <w:rPr>
          <w:rFonts w:cs="Arial"/>
          <w:szCs w:val="20"/>
        </w:rPr>
        <w:t xml:space="preserve">       </w:t>
      </w:r>
      <w:sdt>
        <w:sdtPr>
          <w:rPr>
            <w:rFonts w:cs="Arial"/>
            <w:sz w:val="24"/>
          </w:rPr>
          <w:id w:val="-2037727638"/>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Terms and Conditions—Commercial </w:t>
      </w:r>
    </w:p>
    <w:p w:rsidR="00A37DBD" w:rsidRDefault="00A37DBD" w:rsidP="009F786E">
      <w:pPr>
        <w:spacing w:before="60" w:line="260" w:lineRule="exact"/>
        <w:rPr>
          <w:rFonts w:cs="Arial"/>
          <w:szCs w:val="20"/>
        </w:rPr>
      </w:pPr>
      <w:r>
        <w:rPr>
          <w:rFonts w:cs="Arial"/>
          <w:szCs w:val="20"/>
        </w:rPr>
        <w:t>Representations and Certifications:</w:t>
      </w:r>
    </w:p>
    <w:p w:rsidR="00A37DBD" w:rsidRDefault="00A37DBD" w:rsidP="009F786E">
      <w:pPr>
        <w:spacing w:line="260" w:lineRule="exact"/>
        <w:rPr>
          <w:rFonts w:cs="Arial"/>
          <w:szCs w:val="20"/>
        </w:rPr>
      </w:pPr>
      <w:r>
        <w:rPr>
          <w:rFonts w:cs="Arial"/>
          <w:szCs w:val="20"/>
        </w:rPr>
        <w:t xml:space="preserve">       </w:t>
      </w:r>
      <w:sdt>
        <w:sdtPr>
          <w:rPr>
            <w:rFonts w:cs="Arial"/>
            <w:sz w:val="24"/>
          </w:rPr>
          <w:id w:val="921216253"/>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Certifications—Non-Commercial </w:t>
      </w:r>
    </w:p>
    <w:p w:rsidR="00A37DBD" w:rsidRDefault="00A37DBD" w:rsidP="009F786E">
      <w:pPr>
        <w:spacing w:line="260" w:lineRule="exact"/>
        <w:rPr>
          <w:rFonts w:cs="Arial"/>
          <w:szCs w:val="20"/>
        </w:rPr>
      </w:pPr>
      <w:r>
        <w:rPr>
          <w:rFonts w:cs="Arial"/>
          <w:szCs w:val="20"/>
        </w:rPr>
        <w:t xml:space="preserve">       </w:t>
      </w:r>
      <w:sdt>
        <w:sdtPr>
          <w:rPr>
            <w:rFonts w:cs="Arial"/>
            <w:sz w:val="24"/>
          </w:rPr>
          <w:id w:val="-2011059947"/>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 xml:space="preserve">Vendor Business Registration/Representations and Certifications—Commercial </w:t>
      </w:r>
    </w:p>
    <w:p w:rsidR="00A37DBD" w:rsidRDefault="00A37DBD" w:rsidP="009F786E">
      <w:pPr>
        <w:spacing w:line="260" w:lineRule="exact"/>
        <w:rPr>
          <w:rFonts w:cs="Arial"/>
          <w:szCs w:val="20"/>
        </w:rPr>
      </w:pPr>
      <w:r>
        <w:rPr>
          <w:rFonts w:cs="Arial"/>
          <w:szCs w:val="20"/>
        </w:rPr>
        <w:t xml:space="preserve">       </w:t>
      </w:r>
      <w:sdt>
        <w:sdtPr>
          <w:rPr>
            <w:rFonts w:cs="Arial"/>
            <w:sz w:val="24"/>
          </w:rPr>
          <w:id w:val="-1680041952"/>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Indirect and Non-Government Vendor Business Registration</w:t>
      </w:r>
    </w:p>
    <w:p w:rsidR="00A37DBD" w:rsidRDefault="00A37DBD" w:rsidP="009F786E">
      <w:pPr>
        <w:spacing w:line="260" w:lineRule="exact"/>
        <w:rPr>
          <w:rFonts w:cs="Arial"/>
          <w:szCs w:val="20"/>
        </w:rPr>
      </w:pPr>
      <w:r>
        <w:rPr>
          <w:rFonts w:cs="Arial"/>
          <w:szCs w:val="20"/>
        </w:rPr>
        <w:t xml:space="preserve">       </w:t>
      </w:r>
      <w:sdt>
        <w:sdtPr>
          <w:rPr>
            <w:rFonts w:cs="Arial"/>
            <w:sz w:val="24"/>
          </w:rPr>
          <w:id w:val="-602798840"/>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Supplemental Certifications</w:t>
      </w:r>
    </w:p>
    <w:p w:rsidR="00A37DBD" w:rsidRDefault="00A37DBD" w:rsidP="009F786E">
      <w:pPr>
        <w:spacing w:before="60" w:line="260" w:lineRule="exact"/>
        <w:rPr>
          <w:rFonts w:cs="Arial"/>
          <w:szCs w:val="20"/>
        </w:rPr>
      </w:pPr>
      <w:r>
        <w:rPr>
          <w:rFonts w:cs="Arial"/>
          <w:szCs w:val="20"/>
        </w:rPr>
        <w:t xml:space="preserve">Wage Determination:  </w:t>
      </w:r>
    </w:p>
    <w:p w:rsidR="007344BE" w:rsidRDefault="00A37DBD" w:rsidP="009033E1">
      <w:pPr>
        <w:spacing w:line="260" w:lineRule="exact"/>
        <w:rPr>
          <w:rFonts w:cs="Arial"/>
          <w:szCs w:val="20"/>
        </w:rPr>
      </w:pPr>
      <w:r>
        <w:rPr>
          <w:rFonts w:cs="Arial"/>
          <w:szCs w:val="20"/>
        </w:rPr>
        <w:t xml:space="preserve">       </w:t>
      </w:r>
      <w:sdt>
        <w:sdtPr>
          <w:rPr>
            <w:rFonts w:cs="Arial"/>
            <w:sz w:val="24"/>
          </w:rPr>
          <w:id w:val="-629166622"/>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Service Contract Act as provided</w:t>
      </w:r>
      <w:r w:rsidR="00130476">
        <w:rPr>
          <w:rFonts w:cs="Arial"/>
          <w:szCs w:val="20"/>
        </w:rPr>
        <w:t xml:space="preserve">                                                                            </w:t>
      </w:r>
      <w:r>
        <w:rPr>
          <w:rFonts w:cs="Arial"/>
          <w:szCs w:val="20"/>
        </w:rPr>
        <w:t xml:space="preserve">       </w:t>
      </w:r>
      <w:sdt>
        <w:sdtPr>
          <w:rPr>
            <w:rFonts w:cs="Arial"/>
            <w:sz w:val="24"/>
          </w:rPr>
          <w:id w:val="-1285339938"/>
        </w:sdtPr>
        <w:sdtEndPr/>
        <w:sdtContent>
          <w:r w:rsidR="009F786E" w:rsidRPr="009F786E">
            <w:rPr>
              <w:rFonts w:ascii="MS Gothic" w:eastAsia="MS Gothic" w:hAnsi="MS Gothic" w:cs="Arial" w:hint="eastAsia"/>
              <w:sz w:val="24"/>
            </w:rPr>
            <w:t>☐</w:t>
          </w:r>
        </w:sdtContent>
      </w:sdt>
      <w:r w:rsidR="009F786E" w:rsidRPr="00C960B3">
        <w:rPr>
          <w:rFonts w:cs="Arial"/>
          <w:szCs w:val="20"/>
        </w:rPr>
        <w:t xml:space="preserve">  </w:t>
      </w:r>
      <w:r>
        <w:rPr>
          <w:rFonts w:cs="Arial"/>
          <w:szCs w:val="20"/>
        </w:rPr>
        <w:t>Davis Bacon Act as provided</w:t>
      </w:r>
    </w:p>
    <w:p w:rsidR="004264A6" w:rsidRDefault="004264A6" w:rsidP="009033E1">
      <w:pPr>
        <w:spacing w:line="260" w:lineRule="exact"/>
      </w:pPr>
    </w:p>
    <w:p w:rsidR="004264A6" w:rsidRDefault="004264A6" w:rsidP="009033E1">
      <w:pPr>
        <w:spacing w:line="260" w:lineRule="exact"/>
      </w:pPr>
    </w:p>
    <w:p w:rsidR="00154CCF" w:rsidRDefault="00154CCF" w:rsidP="00154CCF">
      <w:pPr>
        <w:spacing w:after="60"/>
        <w:rPr>
          <w:rFonts w:cs="Arial"/>
          <w:b/>
          <w:sz w:val="22"/>
          <w:szCs w:val="22"/>
        </w:rPr>
      </w:pPr>
      <w:r>
        <w:rPr>
          <w:rFonts w:cs="Arial"/>
          <w:b/>
          <w:sz w:val="22"/>
          <w:szCs w:val="22"/>
        </w:rPr>
        <w:t>Background</w:t>
      </w:r>
      <w:r w:rsidRPr="009F786E">
        <w:rPr>
          <w:rFonts w:cs="Arial"/>
          <w:b/>
          <w:sz w:val="22"/>
          <w:szCs w:val="22"/>
        </w:rPr>
        <w:t>:</w:t>
      </w:r>
    </w:p>
    <w:p w:rsidR="00154CCF" w:rsidRDefault="00750BC6" w:rsidP="00B70C3E">
      <w:pPr>
        <w:spacing w:after="60"/>
        <w:rPr>
          <w:rFonts w:cs="Arial"/>
          <w:bCs/>
          <w:sz w:val="22"/>
          <w:szCs w:val="22"/>
        </w:rPr>
      </w:pPr>
      <w:r w:rsidRPr="00750BC6">
        <w:rPr>
          <w:rFonts w:cs="Arial"/>
          <w:bCs/>
          <w:sz w:val="22"/>
          <w:szCs w:val="22"/>
        </w:rPr>
        <w:t>DT Global is currently implementing the USAID-funded T</w:t>
      </w:r>
      <w:r w:rsidR="00127B22">
        <w:rPr>
          <w:rFonts w:cs="Arial"/>
          <w:bCs/>
          <w:sz w:val="22"/>
          <w:szCs w:val="22"/>
        </w:rPr>
        <w:t xml:space="preserve">oward </w:t>
      </w:r>
      <w:r w:rsidRPr="00750BC6">
        <w:rPr>
          <w:rFonts w:cs="Arial"/>
          <w:bCs/>
          <w:sz w:val="22"/>
          <w:szCs w:val="22"/>
        </w:rPr>
        <w:t>E</w:t>
      </w:r>
      <w:r w:rsidR="00127B22">
        <w:rPr>
          <w:rFonts w:cs="Arial"/>
          <w:bCs/>
          <w:sz w:val="22"/>
          <w:szCs w:val="22"/>
        </w:rPr>
        <w:t xml:space="preserve">nduring </w:t>
      </w:r>
      <w:r w:rsidRPr="00750BC6">
        <w:rPr>
          <w:rFonts w:cs="Arial"/>
          <w:bCs/>
          <w:sz w:val="22"/>
          <w:szCs w:val="22"/>
        </w:rPr>
        <w:t>P</w:t>
      </w:r>
      <w:r w:rsidR="00127B22">
        <w:rPr>
          <w:rFonts w:cs="Arial"/>
          <w:bCs/>
          <w:sz w:val="22"/>
          <w:szCs w:val="22"/>
        </w:rPr>
        <w:t xml:space="preserve">eace in </w:t>
      </w:r>
      <w:r w:rsidRPr="00750BC6">
        <w:rPr>
          <w:rFonts w:cs="Arial"/>
          <w:bCs/>
          <w:sz w:val="22"/>
          <w:szCs w:val="22"/>
        </w:rPr>
        <w:t>S</w:t>
      </w:r>
      <w:r w:rsidR="00127B22">
        <w:rPr>
          <w:rFonts w:cs="Arial"/>
          <w:bCs/>
          <w:sz w:val="22"/>
          <w:szCs w:val="22"/>
        </w:rPr>
        <w:t>udan (TEPS)</w:t>
      </w:r>
      <w:r w:rsidRPr="00750BC6">
        <w:rPr>
          <w:rFonts w:cs="Arial"/>
          <w:bCs/>
          <w:sz w:val="22"/>
          <w:szCs w:val="22"/>
        </w:rPr>
        <w:t xml:space="preserve"> project to support Sudan’s transition to an increasingly peaceful, democratic, and resilient country for all. In support of project implementation </w:t>
      </w:r>
      <w:r>
        <w:rPr>
          <w:rFonts w:cs="Arial"/>
          <w:bCs/>
          <w:sz w:val="22"/>
          <w:szCs w:val="22"/>
        </w:rPr>
        <w:t>activities</w:t>
      </w:r>
      <w:r w:rsidRPr="00750BC6">
        <w:rPr>
          <w:rFonts w:cs="Arial"/>
          <w:bCs/>
          <w:sz w:val="22"/>
          <w:szCs w:val="22"/>
        </w:rPr>
        <w:t>, TEPS</w:t>
      </w:r>
      <w:r>
        <w:rPr>
          <w:rFonts w:cs="Arial"/>
          <w:bCs/>
          <w:sz w:val="22"/>
          <w:szCs w:val="22"/>
        </w:rPr>
        <w:t xml:space="preserve"> requires the purchase </w:t>
      </w:r>
      <w:r w:rsidR="003C648B">
        <w:rPr>
          <w:rFonts w:cs="Arial"/>
          <w:bCs/>
          <w:sz w:val="22"/>
          <w:szCs w:val="22"/>
        </w:rPr>
        <w:t xml:space="preserve">and supply </w:t>
      </w:r>
      <w:r>
        <w:rPr>
          <w:rFonts w:cs="Arial"/>
          <w:bCs/>
          <w:sz w:val="22"/>
          <w:szCs w:val="22"/>
        </w:rPr>
        <w:t xml:space="preserve">of </w:t>
      </w:r>
      <w:r w:rsidR="00E2548B">
        <w:rPr>
          <w:rFonts w:cs="Arial"/>
          <w:bCs/>
          <w:sz w:val="22"/>
          <w:szCs w:val="22"/>
        </w:rPr>
        <w:t>school furniture (</w:t>
      </w:r>
      <w:r w:rsidR="00E2548B" w:rsidRPr="00F22A9C">
        <w:t>Student desk</w:t>
      </w:r>
      <w:r w:rsidR="00E2548B">
        <w:t>,</w:t>
      </w:r>
      <w:r w:rsidR="00E2548B" w:rsidRPr="00E2548B">
        <w:t xml:space="preserve"> </w:t>
      </w:r>
      <w:r w:rsidR="00E2548B" w:rsidRPr="00F22A9C">
        <w:t>Student seat</w:t>
      </w:r>
      <w:r w:rsidR="00E2548B">
        <w:t>,</w:t>
      </w:r>
      <w:r w:rsidR="00E2548B" w:rsidRPr="00E2548B">
        <w:t xml:space="preserve"> </w:t>
      </w:r>
      <w:r w:rsidR="00E2548B" w:rsidRPr="00F22A9C">
        <w:t>Teacher office table</w:t>
      </w:r>
      <w:r w:rsidR="00E2548B">
        <w:t>,</w:t>
      </w:r>
      <w:r w:rsidR="00E2548B" w:rsidRPr="00E2548B">
        <w:t xml:space="preserve"> </w:t>
      </w:r>
      <w:r w:rsidR="00E2548B" w:rsidRPr="00F22A9C">
        <w:t>Teacher office cupboard</w:t>
      </w:r>
      <w:r w:rsidR="00E2548B">
        <w:t>,</w:t>
      </w:r>
      <w:r w:rsidR="00E2548B" w:rsidRPr="00E2548B">
        <w:t xml:space="preserve"> </w:t>
      </w:r>
      <w:r w:rsidR="00E2548B" w:rsidRPr="00F22A9C">
        <w:t>Teacher office cupboard</w:t>
      </w:r>
      <w:r w:rsidR="00E2548B">
        <w:t>,</w:t>
      </w:r>
      <w:r w:rsidR="00E2548B" w:rsidRPr="00E2548B">
        <w:t xml:space="preserve"> </w:t>
      </w:r>
      <w:r w:rsidR="00E2548B" w:rsidRPr="00F22A9C">
        <w:t>Teacher office chairs</w:t>
      </w:r>
      <w:r w:rsidR="00E2548B">
        <w:t>,</w:t>
      </w:r>
      <w:r w:rsidR="00E2548B" w:rsidRPr="00E2548B">
        <w:t xml:space="preserve"> </w:t>
      </w:r>
      <w:r w:rsidR="00E2548B" w:rsidRPr="00F22A9C">
        <w:t>Blackboard</w:t>
      </w:r>
      <w:r w:rsidR="00E2548B">
        <w:t>)</w:t>
      </w:r>
      <w:r w:rsidR="00E2548B">
        <w:rPr>
          <w:rFonts w:cs="Arial"/>
          <w:bCs/>
          <w:sz w:val="22"/>
          <w:szCs w:val="22"/>
        </w:rPr>
        <w:br/>
      </w:r>
    </w:p>
    <w:p w:rsidR="00154CCF" w:rsidRPr="00154CCF" w:rsidRDefault="00154CCF" w:rsidP="00154CCF">
      <w:pPr>
        <w:spacing w:after="60"/>
        <w:rPr>
          <w:rFonts w:cs="Arial"/>
          <w:b/>
          <w:sz w:val="22"/>
          <w:szCs w:val="22"/>
        </w:rPr>
      </w:pPr>
      <w:r w:rsidRPr="00154CCF">
        <w:rPr>
          <w:rFonts w:cs="Arial"/>
          <w:b/>
          <w:sz w:val="22"/>
          <w:szCs w:val="22"/>
        </w:rPr>
        <w:t>Description of Scope:</w:t>
      </w:r>
    </w:p>
    <w:p w:rsidR="00154CCF" w:rsidRDefault="00750BC6" w:rsidP="003649A1">
      <w:pPr>
        <w:spacing w:after="60"/>
        <w:rPr>
          <w:rFonts w:cs="Arial"/>
          <w:bCs/>
          <w:sz w:val="22"/>
          <w:szCs w:val="22"/>
        </w:rPr>
      </w:pPr>
      <w:r w:rsidRPr="00750BC6">
        <w:rPr>
          <w:rFonts w:cs="Arial"/>
          <w:bCs/>
          <w:sz w:val="22"/>
          <w:szCs w:val="22"/>
          <w:lang w:val="en-CA"/>
        </w:rPr>
        <w:t xml:space="preserve">The purpose of this Request for Quotations (RFQ) is to solicit quotations from eligible suppliers for these items, to be delivered within a </w:t>
      </w:r>
      <w:r w:rsidR="00B70C3E">
        <w:rPr>
          <w:rFonts w:cs="Arial"/>
          <w:bCs/>
          <w:sz w:val="22"/>
          <w:szCs w:val="22"/>
          <w:lang w:val="en-CA"/>
        </w:rPr>
        <w:t>1-6</w:t>
      </w:r>
      <w:r w:rsidRPr="00750BC6">
        <w:rPr>
          <w:rFonts w:cs="Arial"/>
          <w:bCs/>
          <w:sz w:val="22"/>
          <w:szCs w:val="22"/>
          <w:lang w:val="en-CA"/>
        </w:rPr>
        <w:t xml:space="preserve"> week</w:t>
      </w:r>
      <w:r>
        <w:rPr>
          <w:rFonts w:cs="Arial"/>
          <w:bCs/>
          <w:sz w:val="22"/>
          <w:szCs w:val="22"/>
          <w:lang w:val="en-CA"/>
        </w:rPr>
        <w:t xml:space="preserve">(s) </w:t>
      </w:r>
      <w:r w:rsidRPr="00750BC6">
        <w:rPr>
          <w:rFonts w:cs="Arial"/>
          <w:bCs/>
          <w:sz w:val="22"/>
          <w:szCs w:val="22"/>
          <w:lang w:val="en-CA"/>
        </w:rPr>
        <w:t>timeline</w:t>
      </w:r>
      <w:r w:rsidR="00145AC4">
        <w:rPr>
          <w:rFonts w:cs="Arial"/>
          <w:bCs/>
          <w:sz w:val="22"/>
          <w:szCs w:val="22"/>
          <w:lang w:val="en-CA"/>
        </w:rPr>
        <w:t xml:space="preserve"> </w:t>
      </w:r>
      <w:r w:rsidR="00E2548B">
        <w:rPr>
          <w:rFonts w:cs="Arial"/>
          <w:bCs/>
          <w:sz w:val="22"/>
          <w:szCs w:val="22"/>
          <w:lang w:val="en-CA"/>
        </w:rPr>
        <w:t>to field</w:t>
      </w:r>
      <w:r w:rsidR="00145AC4">
        <w:rPr>
          <w:rFonts w:cs="Arial"/>
          <w:bCs/>
          <w:sz w:val="22"/>
          <w:szCs w:val="22"/>
          <w:lang w:val="en-CA"/>
        </w:rPr>
        <w:t xml:space="preserve"> sites </w:t>
      </w:r>
      <w:r w:rsidR="00772587">
        <w:rPr>
          <w:rFonts w:cs="Arial"/>
          <w:bCs/>
          <w:sz w:val="22"/>
          <w:szCs w:val="22"/>
          <w:lang w:val="en-CA"/>
        </w:rPr>
        <w:t>in Sudan</w:t>
      </w:r>
      <w:r w:rsidRPr="00750BC6">
        <w:rPr>
          <w:rFonts w:cs="Arial"/>
          <w:bCs/>
          <w:sz w:val="22"/>
          <w:szCs w:val="22"/>
          <w:lang w:val="en-CA"/>
        </w:rPr>
        <w:t>.</w:t>
      </w:r>
      <w:r>
        <w:rPr>
          <w:rFonts w:cs="Arial"/>
          <w:bCs/>
          <w:sz w:val="22"/>
          <w:szCs w:val="22"/>
          <w:lang w:val="en-CA"/>
        </w:rPr>
        <w:t xml:space="preserve"> </w:t>
      </w:r>
      <w:r w:rsidRPr="00750BC6">
        <w:rPr>
          <w:rFonts w:cs="Arial"/>
          <w:bCs/>
          <w:sz w:val="22"/>
          <w:szCs w:val="22"/>
          <w:lang w:val="en-CA"/>
        </w:rPr>
        <w:t>T</w:t>
      </w:r>
      <w:r>
        <w:rPr>
          <w:rFonts w:cs="Arial"/>
          <w:bCs/>
          <w:sz w:val="22"/>
          <w:szCs w:val="22"/>
          <w:lang w:val="en-CA"/>
        </w:rPr>
        <w:t>EPS</w:t>
      </w:r>
      <w:r w:rsidRPr="00750BC6">
        <w:rPr>
          <w:rFonts w:cs="Arial"/>
          <w:bCs/>
          <w:sz w:val="22"/>
          <w:szCs w:val="22"/>
          <w:lang w:val="en-CA"/>
        </w:rPr>
        <w:t xml:space="preserve"> anticipates issuing a fixed price Purchase Order (PO) for the</w:t>
      </w:r>
      <w:r>
        <w:rPr>
          <w:rFonts w:cs="Arial"/>
          <w:bCs/>
          <w:sz w:val="22"/>
          <w:szCs w:val="22"/>
          <w:lang w:val="en-CA"/>
        </w:rPr>
        <w:t xml:space="preserve"> commodity items </w:t>
      </w:r>
      <w:r w:rsidRPr="00750BC6">
        <w:rPr>
          <w:rFonts w:cs="Arial"/>
          <w:bCs/>
          <w:sz w:val="22"/>
          <w:szCs w:val="22"/>
          <w:lang w:val="en-CA"/>
        </w:rPr>
        <w:t>listed</w:t>
      </w:r>
      <w:r>
        <w:rPr>
          <w:rFonts w:cs="Arial"/>
          <w:bCs/>
          <w:sz w:val="22"/>
          <w:szCs w:val="22"/>
          <w:lang w:val="en-CA"/>
        </w:rPr>
        <w:t xml:space="preserve"> </w:t>
      </w:r>
      <w:r w:rsidR="00ED05B8">
        <w:rPr>
          <w:rFonts w:cs="Arial"/>
          <w:bCs/>
          <w:sz w:val="22"/>
          <w:szCs w:val="22"/>
          <w:lang w:val="en-CA"/>
        </w:rPr>
        <w:t>in the specification requirements</w:t>
      </w:r>
      <w:r w:rsidRPr="00750BC6">
        <w:rPr>
          <w:rFonts w:cs="Arial"/>
          <w:bCs/>
          <w:sz w:val="22"/>
          <w:szCs w:val="22"/>
          <w:lang w:val="en-CA"/>
        </w:rPr>
        <w:t>.</w:t>
      </w:r>
      <w:r>
        <w:rPr>
          <w:rFonts w:cs="Arial"/>
          <w:bCs/>
          <w:sz w:val="22"/>
          <w:szCs w:val="22"/>
          <w:lang w:val="en-CA"/>
        </w:rPr>
        <w:t xml:space="preserve"> </w:t>
      </w:r>
      <w:r w:rsidRPr="00750BC6">
        <w:rPr>
          <w:rFonts w:cs="Arial"/>
          <w:bCs/>
          <w:sz w:val="22"/>
          <w:szCs w:val="22"/>
        </w:rPr>
        <w:t xml:space="preserve">DT Global reserves the right to award this </w:t>
      </w:r>
      <w:r>
        <w:rPr>
          <w:rFonts w:cs="Arial"/>
          <w:bCs/>
          <w:sz w:val="22"/>
          <w:szCs w:val="22"/>
        </w:rPr>
        <w:t>sub</w:t>
      </w:r>
      <w:r w:rsidRPr="00750BC6">
        <w:rPr>
          <w:rFonts w:cs="Arial"/>
          <w:bCs/>
          <w:sz w:val="22"/>
          <w:szCs w:val="22"/>
        </w:rPr>
        <w:t xml:space="preserve">contract to one or more </w:t>
      </w:r>
      <w:r>
        <w:rPr>
          <w:rFonts w:cs="Arial"/>
          <w:bCs/>
          <w:sz w:val="22"/>
          <w:szCs w:val="22"/>
        </w:rPr>
        <w:t>subc</w:t>
      </w:r>
      <w:r w:rsidRPr="00750BC6">
        <w:rPr>
          <w:rFonts w:cs="Arial"/>
          <w:bCs/>
          <w:sz w:val="22"/>
          <w:szCs w:val="22"/>
        </w:rPr>
        <w:t>ontractors, or not award the</w:t>
      </w:r>
      <w:r>
        <w:rPr>
          <w:rFonts w:cs="Arial"/>
          <w:bCs/>
          <w:sz w:val="22"/>
          <w:szCs w:val="22"/>
        </w:rPr>
        <w:t xml:space="preserve"> sub</w:t>
      </w:r>
      <w:r w:rsidRPr="00750BC6">
        <w:rPr>
          <w:rFonts w:cs="Arial"/>
          <w:bCs/>
          <w:sz w:val="22"/>
          <w:szCs w:val="22"/>
        </w:rPr>
        <w:t>contract at all.</w:t>
      </w:r>
      <w:r w:rsidR="00127B22">
        <w:rPr>
          <w:rFonts w:cs="Arial"/>
          <w:bCs/>
          <w:sz w:val="22"/>
          <w:szCs w:val="22"/>
        </w:rPr>
        <w:t xml:space="preserve"> </w:t>
      </w:r>
      <w:r w:rsidRPr="00750BC6">
        <w:rPr>
          <w:rFonts w:cs="Arial"/>
          <w:bCs/>
          <w:sz w:val="22"/>
          <w:szCs w:val="22"/>
        </w:rPr>
        <w:t xml:space="preserve">The </w:t>
      </w:r>
      <w:r>
        <w:rPr>
          <w:rFonts w:cs="Arial"/>
          <w:bCs/>
          <w:sz w:val="22"/>
          <w:szCs w:val="22"/>
        </w:rPr>
        <w:t>subc</w:t>
      </w:r>
      <w:r w:rsidRPr="00750BC6">
        <w:rPr>
          <w:rFonts w:cs="Arial"/>
          <w:bCs/>
          <w:sz w:val="22"/>
          <w:szCs w:val="22"/>
        </w:rPr>
        <w:t>ontractor must possess all required business licenses, registrations, and documentation.</w:t>
      </w:r>
    </w:p>
    <w:p w:rsidR="00DB5F5B" w:rsidRDefault="00DB5F5B" w:rsidP="003649A1">
      <w:pPr>
        <w:spacing w:after="60"/>
        <w:rPr>
          <w:rFonts w:cs="Arial"/>
          <w:bCs/>
          <w:sz w:val="22"/>
          <w:szCs w:val="22"/>
        </w:rPr>
      </w:pPr>
    </w:p>
    <w:p w:rsidR="00760115" w:rsidRDefault="00DB5F5B" w:rsidP="00DB5F5B">
      <w:pPr>
        <w:spacing w:after="60"/>
        <w:rPr>
          <w:rFonts w:cs="Arial"/>
          <w:bCs/>
          <w:sz w:val="22"/>
          <w:szCs w:val="22"/>
          <w:lang w:val="en-CA"/>
        </w:rPr>
      </w:pPr>
      <w:r w:rsidRPr="00ED05B8">
        <w:rPr>
          <w:rFonts w:cs="Arial"/>
          <w:b/>
          <w:bCs/>
          <w:sz w:val="22"/>
          <w:szCs w:val="22"/>
          <w:lang w:val="en-CA"/>
        </w:rPr>
        <w:t>S</w:t>
      </w:r>
      <w:r w:rsidRPr="00DB5F5B">
        <w:rPr>
          <w:rFonts w:cs="Arial"/>
          <w:b/>
          <w:bCs/>
          <w:sz w:val="22"/>
          <w:szCs w:val="22"/>
          <w:lang w:val="en-CA"/>
        </w:rPr>
        <w:t>ource/Nationality/Manufacture</w:t>
      </w:r>
      <w:r w:rsidRPr="00DB5F5B">
        <w:rPr>
          <w:rFonts w:cs="Arial"/>
          <w:bCs/>
          <w:sz w:val="22"/>
          <w:szCs w:val="22"/>
          <w:lang w:val="en-CA"/>
        </w:rPr>
        <w:t xml:space="preserve">:  </w:t>
      </w:r>
    </w:p>
    <w:p w:rsidR="00DB5F5B" w:rsidRPr="00DB5F5B" w:rsidRDefault="00DB5F5B" w:rsidP="00DB5F5B">
      <w:pPr>
        <w:spacing w:after="60"/>
        <w:rPr>
          <w:rFonts w:cs="Arial"/>
          <w:bCs/>
          <w:sz w:val="22"/>
          <w:szCs w:val="22"/>
          <w:lang w:val="en-CA"/>
        </w:rPr>
      </w:pPr>
      <w:r w:rsidRPr="00DB5F5B">
        <w:rPr>
          <w:rFonts w:cs="Arial"/>
          <w:bCs/>
          <w:sz w:val="22"/>
          <w:szCs w:val="22"/>
          <w:lang w:val="en-CA"/>
        </w:rPr>
        <w:t xml:space="preserve">All goods and services offered in response to this RFQ or supplied under any resulting award must meet </w:t>
      </w:r>
      <w:r w:rsidRPr="00DB5F5B">
        <w:rPr>
          <w:rFonts w:cs="Arial"/>
          <w:sz w:val="22"/>
          <w:szCs w:val="22"/>
          <w:lang w:val="en-CA"/>
        </w:rPr>
        <w:t xml:space="preserve">USAID Geographic </w:t>
      </w:r>
      <w:r w:rsidRPr="00DB5F5B">
        <w:rPr>
          <w:rFonts w:cs="Arial"/>
          <w:b/>
          <w:bCs/>
          <w:sz w:val="22"/>
          <w:szCs w:val="22"/>
          <w:lang w:val="en-CA"/>
        </w:rPr>
        <w:t xml:space="preserve">Code </w:t>
      </w:r>
      <w:r w:rsidRPr="00DB5F5B">
        <w:rPr>
          <w:rFonts w:cs="Arial"/>
          <w:b/>
          <w:sz w:val="22"/>
          <w:szCs w:val="22"/>
          <w:lang w:val="en-CA"/>
        </w:rPr>
        <w:t>93</w:t>
      </w:r>
      <w:r w:rsidRPr="00BF762E">
        <w:rPr>
          <w:rFonts w:cs="Arial"/>
          <w:b/>
          <w:sz w:val="22"/>
          <w:szCs w:val="22"/>
          <w:lang w:val="en-CA"/>
        </w:rPr>
        <w:t>7</w:t>
      </w:r>
      <w:r w:rsidRPr="00DB5F5B">
        <w:rPr>
          <w:rFonts w:cs="Arial"/>
          <w:b/>
          <w:sz w:val="22"/>
          <w:szCs w:val="22"/>
          <w:lang w:val="en-CA"/>
        </w:rPr>
        <w:t xml:space="preserve"> </w:t>
      </w:r>
      <w:r w:rsidRPr="00DB5F5B">
        <w:rPr>
          <w:rFonts w:cs="Arial"/>
          <w:bCs/>
          <w:sz w:val="22"/>
          <w:szCs w:val="22"/>
          <w:lang w:val="en-CA"/>
        </w:rPr>
        <w:t xml:space="preserve">in accordance with the United States Code of Federal Regulations (CFR), </w:t>
      </w:r>
      <w:hyperlink r:id="rId14" w:history="1">
        <w:r w:rsidRPr="00DB5F5B">
          <w:rPr>
            <w:rStyle w:val="Hyperlink"/>
            <w:rFonts w:cs="Arial"/>
            <w:bCs/>
            <w:sz w:val="22"/>
            <w:szCs w:val="22"/>
            <w:lang w:val="en-CA"/>
          </w:rPr>
          <w:t>22 CFR §228</w:t>
        </w:r>
      </w:hyperlink>
      <w:r w:rsidRPr="00DB5F5B">
        <w:rPr>
          <w:rFonts w:cs="Arial"/>
          <w:bCs/>
          <w:sz w:val="22"/>
          <w:szCs w:val="22"/>
          <w:lang w:val="en-CA"/>
        </w:rPr>
        <w:t xml:space="preserve">. The cooperating country for this RFQ is Sudan.  </w:t>
      </w:r>
    </w:p>
    <w:p w:rsidR="00DB5F5B" w:rsidRPr="00DB5F5B" w:rsidRDefault="00DB5F5B" w:rsidP="00DB5F5B">
      <w:pPr>
        <w:spacing w:after="60"/>
        <w:rPr>
          <w:rFonts w:cs="Arial"/>
          <w:bCs/>
          <w:sz w:val="22"/>
          <w:szCs w:val="22"/>
          <w:lang w:val="en-CA"/>
        </w:rPr>
      </w:pPr>
    </w:p>
    <w:p w:rsidR="00DB5F5B" w:rsidRPr="003649A1" w:rsidRDefault="00DB5F5B" w:rsidP="003649A1">
      <w:pPr>
        <w:spacing w:after="60"/>
        <w:rPr>
          <w:rFonts w:cs="Arial"/>
          <w:bCs/>
          <w:sz w:val="22"/>
          <w:szCs w:val="22"/>
          <w:lang w:val="en-CA"/>
        </w:rPr>
      </w:pPr>
      <w:r w:rsidRPr="00DB5F5B">
        <w:rPr>
          <w:rFonts w:cs="Arial"/>
          <w:bCs/>
          <w:sz w:val="22"/>
          <w:szCs w:val="22"/>
          <w:lang w:val="en-CA"/>
        </w:rPr>
        <w:lastRenderedPageBreak/>
        <w:t xml:space="preserve">Offerors may </w:t>
      </w:r>
      <w:r w:rsidRPr="00DB5F5B">
        <w:rPr>
          <w:rFonts w:cs="Arial"/>
          <w:bCs/>
          <w:sz w:val="22"/>
          <w:szCs w:val="22"/>
          <w:u w:val="single"/>
          <w:lang w:val="en-CA"/>
        </w:rPr>
        <w:t>not</w:t>
      </w:r>
      <w:r w:rsidRPr="00DB5F5B">
        <w:rPr>
          <w:rFonts w:cs="Arial"/>
          <w:bCs/>
          <w:sz w:val="22"/>
          <w:szCs w:val="22"/>
          <w:lang w:val="en-CA"/>
        </w:rPr>
        <w:t xml:space="preserve"> offer or supply any commodities or services that are manufactured or assembled in, shipped from, transported through, or otherwise involving any of the following</w:t>
      </w:r>
      <w:r>
        <w:rPr>
          <w:rFonts w:cs="Arial"/>
          <w:bCs/>
          <w:sz w:val="22"/>
          <w:szCs w:val="22"/>
          <w:lang w:val="en-CA"/>
        </w:rPr>
        <w:t xml:space="preserve"> </w:t>
      </w:r>
      <w:r w:rsidRPr="00DB5F5B">
        <w:rPr>
          <w:rFonts w:cs="Arial"/>
          <w:b/>
          <w:sz w:val="22"/>
          <w:szCs w:val="22"/>
          <w:lang w:val="en-CA"/>
        </w:rPr>
        <w:t>prohibited countries: Cuba, Iran, North Korea, and Syria.</w:t>
      </w:r>
    </w:p>
    <w:p w:rsidR="005C1B49" w:rsidRDefault="005C1B49" w:rsidP="005C1B49">
      <w:pPr>
        <w:spacing w:after="60"/>
        <w:rPr>
          <w:rFonts w:cs="Arial"/>
          <w:bCs/>
          <w:color w:val="FF0000"/>
          <w:sz w:val="22"/>
          <w:szCs w:val="22"/>
        </w:rPr>
      </w:pPr>
    </w:p>
    <w:p w:rsidR="00760115" w:rsidRDefault="00760115" w:rsidP="005C1B49">
      <w:pPr>
        <w:spacing w:after="60"/>
        <w:rPr>
          <w:rFonts w:cs="Arial"/>
          <w:b/>
          <w:bCs/>
          <w:sz w:val="22"/>
          <w:szCs w:val="22"/>
        </w:rPr>
      </w:pPr>
      <w:r w:rsidRPr="00760115">
        <w:rPr>
          <w:rFonts w:cs="Arial"/>
          <w:b/>
          <w:bCs/>
          <w:sz w:val="22"/>
          <w:szCs w:val="22"/>
        </w:rPr>
        <w:t xml:space="preserve">Evaluation and Award of Proposals: </w:t>
      </w:r>
    </w:p>
    <w:p w:rsidR="00760115" w:rsidRPr="00760115" w:rsidRDefault="00760115" w:rsidP="00760115">
      <w:pPr>
        <w:spacing w:after="60"/>
        <w:rPr>
          <w:rFonts w:cs="Arial"/>
          <w:sz w:val="22"/>
          <w:szCs w:val="22"/>
          <w:lang w:val="en-CA"/>
        </w:rPr>
      </w:pPr>
      <w:r w:rsidRPr="00760115">
        <w:rPr>
          <w:rFonts w:cs="Arial"/>
          <w:sz w:val="22"/>
          <w:szCs w:val="22"/>
          <w:lang w:val="en-CA"/>
        </w:rPr>
        <w:t xml:space="preserve">The award will be made to a responsible offeror whose offer follows the RFQ instructions, meets the </w:t>
      </w:r>
      <w:r w:rsidR="00225135">
        <w:rPr>
          <w:rFonts w:cs="Arial"/>
          <w:sz w:val="22"/>
          <w:szCs w:val="22"/>
          <w:lang w:val="en-CA"/>
        </w:rPr>
        <w:t>submission</w:t>
      </w:r>
      <w:r w:rsidRPr="00760115">
        <w:rPr>
          <w:rFonts w:cs="Arial"/>
          <w:sz w:val="22"/>
          <w:szCs w:val="22"/>
          <w:lang w:val="en-CA"/>
        </w:rPr>
        <w:t xml:space="preserve"> requirements, and meets or exceeds the minimum required technical specifications</w:t>
      </w:r>
      <w:r w:rsidR="00225135">
        <w:rPr>
          <w:rFonts w:cs="Arial"/>
          <w:sz w:val="22"/>
          <w:szCs w:val="22"/>
          <w:lang w:val="en-CA"/>
        </w:rPr>
        <w:t xml:space="preserve">. This procurement will be evaluated </w:t>
      </w:r>
      <w:r w:rsidRPr="00760115">
        <w:rPr>
          <w:rFonts w:cs="Arial"/>
          <w:sz w:val="22"/>
          <w:szCs w:val="22"/>
          <w:lang w:val="en-CA"/>
        </w:rPr>
        <w:t>based on a lowest-price, technically acceptable basis. The relative importance of each individual criterion is indicated by the number of points below:</w:t>
      </w:r>
    </w:p>
    <w:p w:rsidR="00760115" w:rsidRPr="00760115" w:rsidRDefault="00C75C0C" w:rsidP="00760115">
      <w:pPr>
        <w:numPr>
          <w:ilvl w:val="0"/>
          <w:numId w:val="8"/>
        </w:numPr>
        <w:spacing w:after="60"/>
        <w:rPr>
          <w:rFonts w:cs="Arial"/>
          <w:sz w:val="22"/>
          <w:szCs w:val="22"/>
        </w:rPr>
      </w:pPr>
      <w:r>
        <w:rPr>
          <w:rFonts w:cs="Arial"/>
          <w:sz w:val="22"/>
          <w:szCs w:val="22"/>
        </w:rPr>
        <w:t xml:space="preserve">Technical </w:t>
      </w:r>
      <w:r w:rsidRPr="00760115">
        <w:rPr>
          <w:rFonts w:cs="Arial"/>
          <w:sz w:val="22"/>
          <w:szCs w:val="22"/>
        </w:rPr>
        <w:t>Responsiveness</w:t>
      </w:r>
      <w:r w:rsidR="00760115" w:rsidRPr="00760115">
        <w:rPr>
          <w:rFonts w:cs="Arial"/>
          <w:sz w:val="22"/>
          <w:szCs w:val="22"/>
        </w:rPr>
        <w:t xml:space="preserve"> to the technical specifications and requirements.</w:t>
      </w:r>
    </w:p>
    <w:p w:rsidR="00760115" w:rsidRPr="00760115" w:rsidRDefault="00C75C0C" w:rsidP="00760115">
      <w:pPr>
        <w:numPr>
          <w:ilvl w:val="0"/>
          <w:numId w:val="8"/>
        </w:numPr>
        <w:spacing w:after="60"/>
        <w:rPr>
          <w:rFonts w:cs="Arial"/>
          <w:sz w:val="22"/>
          <w:szCs w:val="22"/>
        </w:rPr>
      </w:pPr>
      <w:r>
        <w:rPr>
          <w:rFonts w:cs="Arial"/>
          <w:sz w:val="22"/>
          <w:szCs w:val="22"/>
        </w:rPr>
        <w:t>Experience &amp; Knowledge: proven experience and knowledge of similar projects (certificates)</w:t>
      </w:r>
    </w:p>
    <w:p w:rsidR="00760115" w:rsidRPr="00760115" w:rsidRDefault="00C75C0C" w:rsidP="00760115">
      <w:pPr>
        <w:numPr>
          <w:ilvl w:val="0"/>
          <w:numId w:val="8"/>
        </w:numPr>
        <w:spacing w:after="60"/>
        <w:rPr>
          <w:rFonts w:cs="Arial"/>
          <w:sz w:val="22"/>
          <w:szCs w:val="22"/>
        </w:rPr>
      </w:pPr>
      <w:r>
        <w:rPr>
          <w:rFonts w:cs="Arial"/>
          <w:sz w:val="22"/>
          <w:szCs w:val="22"/>
        </w:rPr>
        <w:t>Delivery:</w:t>
      </w:r>
      <w:r w:rsidR="00760115" w:rsidRPr="00760115">
        <w:rPr>
          <w:rFonts w:cs="Arial"/>
          <w:sz w:val="22"/>
          <w:szCs w:val="22"/>
        </w:rPr>
        <w:t xml:space="preserve"> The speed of delivery.</w:t>
      </w:r>
    </w:p>
    <w:p w:rsidR="00760115" w:rsidRPr="00760115" w:rsidRDefault="00760115" w:rsidP="00760115">
      <w:pPr>
        <w:numPr>
          <w:ilvl w:val="0"/>
          <w:numId w:val="8"/>
        </w:numPr>
        <w:spacing w:after="60"/>
        <w:rPr>
          <w:rFonts w:cs="Arial"/>
          <w:sz w:val="22"/>
          <w:szCs w:val="22"/>
        </w:rPr>
      </w:pPr>
      <w:r>
        <w:rPr>
          <w:rFonts w:cs="Arial"/>
          <w:sz w:val="22"/>
          <w:szCs w:val="22"/>
        </w:rPr>
        <w:t xml:space="preserve">Warranty/After-Sales Service </w:t>
      </w:r>
      <w:r w:rsidR="00C75C0C">
        <w:rPr>
          <w:rFonts w:cs="Arial"/>
          <w:sz w:val="22"/>
          <w:szCs w:val="22"/>
        </w:rPr>
        <w:t>–</w:t>
      </w:r>
      <w:r w:rsidRPr="00760115">
        <w:rPr>
          <w:rFonts w:cs="Arial"/>
          <w:sz w:val="22"/>
          <w:szCs w:val="22"/>
        </w:rPr>
        <w:t>:</w:t>
      </w:r>
      <w:r>
        <w:rPr>
          <w:rFonts w:cs="Arial"/>
          <w:sz w:val="22"/>
          <w:szCs w:val="22"/>
        </w:rPr>
        <w:t xml:space="preserve"> Length of warranty and after sale services</w:t>
      </w:r>
      <w:r w:rsidR="00127B22">
        <w:rPr>
          <w:rFonts w:cs="Arial"/>
          <w:sz w:val="22"/>
          <w:szCs w:val="22"/>
        </w:rPr>
        <w:t xml:space="preserve">. </w:t>
      </w:r>
    </w:p>
    <w:p w:rsidR="00760115" w:rsidRDefault="00760115" w:rsidP="005C1B49">
      <w:pPr>
        <w:spacing w:after="60"/>
        <w:rPr>
          <w:rFonts w:cs="Arial"/>
          <w:bCs/>
          <w:color w:val="FF0000"/>
          <w:sz w:val="22"/>
          <w:szCs w:val="22"/>
        </w:rPr>
      </w:pPr>
    </w:p>
    <w:p w:rsidR="003649A1" w:rsidRDefault="003649A1" w:rsidP="003649A1">
      <w:pPr>
        <w:spacing w:after="60"/>
        <w:rPr>
          <w:rFonts w:cs="Arial"/>
          <w:b/>
          <w:bCs/>
          <w:sz w:val="22"/>
          <w:szCs w:val="22"/>
          <w:lang w:val="en-CA"/>
        </w:rPr>
      </w:pPr>
      <w:bookmarkStart w:id="0" w:name="_Hlk34912831"/>
      <w:r w:rsidRPr="003649A1">
        <w:rPr>
          <w:rFonts w:cs="Arial"/>
          <w:b/>
          <w:bCs/>
          <w:sz w:val="22"/>
          <w:szCs w:val="22"/>
          <w:lang w:val="en-CA"/>
        </w:rPr>
        <w:t>Specifications Requirements</w:t>
      </w:r>
      <w:bookmarkEnd w:id="0"/>
      <w:r>
        <w:rPr>
          <w:rFonts w:cs="Arial"/>
          <w:b/>
          <w:bCs/>
          <w:sz w:val="22"/>
          <w:szCs w:val="22"/>
          <w:lang w:val="en-CA"/>
        </w:rPr>
        <w:t>:</w:t>
      </w:r>
    </w:p>
    <w:p w:rsidR="003C318A" w:rsidRDefault="003649A1" w:rsidP="00B70C3E">
      <w:pPr>
        <w:spacing w:after="60"/>
        <w:rPr>
          <w:rFonts w:cs="Arial"/>
          <w:bCs/>
          <w:i/>
          <w:sz w:val="22"/>
          <w:szCs w:val="22"/>
          <w:lang w:val="en-CA"/>
        </w:rPr>
      </w:pPr>
      <w:r w:rsidRPr="003649A1">
        <w:rPr>
          <w:rFonts w:cs="Arial"/>
          <w:bCs/>
          <w:i/>
          <w:sz w:val="22"/>
          <w:szCs w:val="22"/>
          <w:lang w:val="en-CA"/>
        </w:rPr>
        <w:t>The table below contains illustrative specification requirements of the commodities/services. Offerors are requested to provide quotations containing the information below on official letterhead or official quotation format. In the event this is not possible, offerors may complete this table and submit a signed/stamped version to TEPS.</w:t>
      </w:r>
    </w:p>
    <w:p w:rsidR="00A46936" w:rsidRPr="003649A1" w:rsidRDefault="00A46936" w:rsidP="003649A1">
      <w:pPr>
        <w:spacing w:after="60"/>
        <w:rPr>
          <w:rFonts w:cs="Arial"/>
          <w:b/>
          <w:bCs/>
          <w:sz w:val="22"/>
          <w:szCs w:val="22"/>
          <w:lang w:val="en-CA"/>
        </w:rPr>
      </w:pPr>
      <w:r>
        <w:rPr>
          <w:rFonts w:cs="Arial"/>
          <w:bCs/>
          <w:i/>
          <w:sz w:val="22"/>
          <w:szCs w:val="22"/>
          <w:lang w:val="en-CA"/>
        </w:rPr>
        <w:t>Table (1)</w:t>
      </w:r>
    </w:p>
    <w:tbl>
      <w:tblPr>
        <w:tblStyle w:val="TableGrid"/>
        <w:tblW w:w="11660" w:type="dxa"/>
        <w:jc w:val="center"/>
        <w:tblInd w:w="197" w:type="dxa"/>
        <w:tblCellMar>
          <w:top w:w="29" w:type="dxa"/>
          <w:left w:w="43" w:type="dxa"/>
          <w:bottom w:w="29" w:type="dxa"/>
          <w:right w:w="43" w:type="dxa"/>
        </w:tblCellMar>
        <w:tblLook w:val="04A0" w:firstRow="1" w:lastRow="0" w:firstColumn="1" w:lastColumn="0" w:noHBand="0" w:noVBand="1"/>
      </w:tblPr>
      <w:tblGrid>
        <w:gridCol w:w="570"/>
        <w:gridCol w:w="1551"/>
        <w:gridCol w:w="5912"/>
        <w:gridCol w:w="1030"/>
        <w:gridCol w:w="1165"/>
        <w:gridCol w:w="1432"/>
      </w:tblGrid>
      <w:tr w:rsidR="005A1AE6" w:rsidRPr="008F76F3" w:rsidTr="00497563">
        <w:trPr>
          <w:trHeight w:val="410"/>
          <w:jc w:val="center"/>
        </w:trPr>
        <w:tc>
          <w:tcPr>
            <w:tcW w:w="728" w:type="dxa"/>
            <w:shd w:val="clear" w:color="auto" w:fill="DBE5F1" w:themeFill="accent1" w:themeFillTint="33"/>
          </w:tcPr>
          <w:p w:rsidR="00A46936" w:rsidRPr="008F76F3" w:rsidRDefault="00A46936" w:rsidP="00762F11">
            <w:pPr>
              <w:jc w:val="center"/>
              <w:rPr>
                <w:b/>
                <w:szCs w:val="20"/>
              </w:rPr>
            </w:pPr>
            <w:r w:rsidRPr="008F76F3">
              <w:rPr>
                <w:b/>
                <w:szCs w:val="20"/>
              </w:rPr>
              <w:t>No.</w:t>
            </w:r>
          </w:p>
        </w:tc>
        <w:tc>
          <w:tcPr>
            <w:tcW w:w="2160" w:type="dxa"/>
            <w:shd w:val="clear" w:color="auto" w:fill="DBE5F1" w:themeFill="accent1" w:themeFillTint="33"/>
          </w:tcPr>
          <w:p w:rsidR="00A46936" w:rsidRPr="008F76F3" w:rsidRDefault="00A46936" w:rsidP="00762F11">
            <w:pPr>
              <w:jc w:val="center"/>
              <w:rPr>
                <w:b/>
                <w:szCs w:val="20"/>
              </w:rPr>
            </w:pPr>
            <w:r w:rsidRPr="008F76F3">
              <w:rPr>
                <w:b/>
                <w:szCs w:val="20"/>
              </w:rPr>
              <w:t>Item</w:t>
            </w:r>
          </w:p>
        </w:tc>
        <w:tc>
          <w:tcPr>
            <w:tcW w:w="3573" w:type="dxa"/>
            <w:shd w:val="clear" w:color="auto" w:fill="DBE5F1" w:themeFill="accent1" w:themeFillTint="33"/>
          </w:tcPr>
          <w:p w:rsidR="00A46936" w:rsidRPr="008F76F3" w:rsidRDefault="00A46936" w:rsidP="00762F11">
            <w:pPr>
              <w:jc w:val="center"/>
              <w:rPr>
                <w:b/>
                <w:szCs w:val="20"/>
              </w:rPr>
            </w:pPr>
            <w:r w:rsidRPr="008F76F3">
              <w:rPr>
                <w:b/>
                <w:szCs w:val="20"/>
              </w:rPr>
              <w:t>Description/Condition</w:t>
            </w:r>
          </w:p>
          <w:p w:rsidR="00A46936" w:rsidRPr="008F76F3" w:rsidRDefault="00A46936" w:rsidP="00762F11">
            <w:pPr>
              <w:rPr>
                <w:b/>
                <w:szCs w:val="20"/>
              </w:rPr>
            </w:pPr>
          </w:p>
        </w:tc>
        <w:tc>
          <w:tcPr>
            <w:tcW w:w="1548" w:type="dxa"/>
            <w:shd w:val="clear" w:color="auto" w:fill="DBE5F1" w:themeFill="accent1" w:themeFillTint="33"/>
          </w:tcPr>
          <w:p w:rsidR="00A46936" w:rsidRPr="008F76F3" w:rsidRDefault="00A46936" w:rsidP="00762F11">
            <w:pPr>
              <w:jc w:val="center"/>
              <w:rPr>
                <w:b/>
                <w:szCs w:val="20"/>
              </w:rPr>
            </w:pPr>
            <w:r w:rsidRPr="008F76F3">
              <w:rPr>
                <w:b/>
                <w:szCs w:val="20"/>
              </w:rPr>
              <w:t>QTY</w:t>
            </w:r>
          </w:p>
        </w:tc>
        <w:tc>
          <w:tcPr>
            <w:tcW w:w="1643" w:type="dxa"/>
            <w:shd w:val="clear" w:color="auto" w:fill="DBE5F1" w:themeFill="accent1" w:themeFillTint="33"/>
          </w:tcPr>
          <w:p w:rsidR="00A46936" w:rsidRPr="008F76F3" w:rsidRDefault="00B70C3E" w:rsidP="00762F11">
            <w:pPr>
              <w:jc w:val="center"/>
              <w:rPr>
                <w:b/>
                <w:szCs w:val="20"/>
              </w:rPr>
            </w:pPr>
            <w:r>
              <w:rPr>
                <w:b/>
                <w:szCs w:val="20"/>
              </w:rPr>
              <w:t>Unit Price (</w:t>
            </w:r>
            <w:r w:rsidR="00A46936" w:rsidRPr="008F76F3">
              <w:rPr>
                <w:b/>
                <w:szCs w:val="20"/>
              </w:rPr>
              <w:t>SD</w:t>
            </w:r>
            <w:r>
              <w:rPr>
                <w:b/>
                <w:szCs w:val="20"/>
              </w:rPr>
              <w:t>G</w:t>
            </w:r>
            <w:r w:rsidR="00A46936" w:rsidRPr="008F76F3">
              <w:rPr>
                <w:b/>
                <w:szCs w:val="20"/>
              </w:rPr>
              <w:t>)</w:t>
            </w:r>
          </w:p>
        </w:tc>
        <w:tc>
          <w:tcPr>
            <w:tcW w:w="2008" w:type="dxa"/>
            <w:shd w:val="clear" w:color="auto" w:fill="DBE5F1" w:themeFill="accent1" w:themeFillTint="33"/>
          </w:tcPr>
          <w:p w:rsidR="00A46936" w:rsidRPr="008F76F3" w:rsidRDefault="00B70C3E" w:rsidP="00762F11">
            <w:pPr>
              <w:jc w:val="center"/>
              <w:rPr>
                <w:b/>
                <w:szCs w:val="20"/>
              </w:rPr>
            </w:pPr>
            <w:r>
              <w:rPr>
                <w:b/>
                <w:szCs w:val="20"/>
              </w:rPr>
              <w:t>Total Amount (</w:t>
            </w:r>
            <w:r w:rsidR="00A46936" w:rsidRPr="008F76F3">
              <w:rPr>
                <w:b/>
                <w:szCs w:val="20"/>
              </w:rPr>
              <w:t>SD</w:t>
            </w:r>
            <w:r>
              <w:rPr>
                <w:b/>
                <w:szCs w:val="20"/>
              </w:rPr>
              <w:t>G</w:t>
            </w:r>
            <w:r w:rsidR="00A46936" w:rsidRPr="008F76F3">
              <w:rPr>
                <w:b/>
                <w:szCs w:val="20"/>
              </w:rPr>
              <w:t>)</w:t>
            </w:r>
          </w:p>
        </w:tc>
      </w:tr>
      <w:tr w:rsidR="009654A3" w:rsidRPr="008F76F3" w:rsidTr="005A1AE6">
        <w:trPr>
          <w:trHeight w:val="1905"/>
          <w:jc w:val="center"/>
        </w:trPr>
        <w:tc>
          <w:tcPr>
            <w:tcW w:w="728" w:type="dxa"/>
          </w:tcPr>
          <w:p w:rsidR="009654A3" w:rsidRPr="00F531DB" w:rsidRDefault="00F531DB" w:rsidP="005A1AE6">
            <w:pPr>
              <w:jc w:val="center"/>
              <w:rPr>
                <w:rFonts w:asciiTheme="majorBidi" w:hAnsiTheme="majorBidi" w:cstheme="majorBidi"/>
                <w:sz w:val="24"/>
              </w:rPr>
            </w:pPr>
            <w:r>
              <w:rPr>
                <w:rFonts w:asciiTheme="majorBidi" w:hAnsiTheme="majorBidi" w:cstheme="majorBidi"/>
                <w:sz w:val="24"/>
              </w:rPr>
              <w:br/>
            </w:r>
            <w:r>
              <w:rPr>
                <w:rFonts w:asciiTheme="majorBidi" w:hAnsiTheme="majorBidi" w:cstheme="majorBidi"/>
                <w:sz w:val="24"/>
              </w:rPr>
              <w:br/>
            </w:r>
            <w:r w:rsidR="005A1AE6">
              <w:rPr>
                <w:rFonts w:asciiTheme="majorBidi" w:hAnsiTheme="majorBidi" w:cstheme="majorBidi"/>
                <w:sz w:val="24"/>
              </w:rPr>
              <w:br/>
            </w:r>
            <w:r w:rsidR="005A1AE6">
              <w:rPr>
                <w:rFonts w:asciiTheme="majorBidi" w:hAnsiTheme="majorBidi" w:cstheme="majorBidi"/>
                <w:sz w:val="24"/>
              </w:rPr>
              <w:br/>
            </w:r>
            <w:r w:rsidR="005A1AE6">
              <w:rPr>
                <w:rFonts w:asciiTheme="majorBidi" w:hAnsiTheme="majorBidi" w:cstheme="majorBidi"/>
                <w:sz w:val="24"/>
              </w:rPr>
              <w:br/>
              <w:t>1</w:t>
            </w:r>
          </w:p>
        </w:tc>
        <w:tc>
          <w:tcPr>
            <w:tcW w:w="2160" w:type="dxa"/>
            <w:vAlign w:val="bottom"/>
          </w:tcPr>
          <w:p w:rsidR="009654A3" w:rsidRPr="00F531DB" w:rsidRDefault="009654A3" w:rsidP="00F531DB">
            <w:pPr>
              <w:jc w:val="center"/>
              <w:rPr>
                <w:rFonts w:asciiTheme="majorBidi" w:hAnsiTheme="majorBidi" w:cstheme="majorBidi"/>
                <w:color w:val="000000"/>
                <w:sz w:val="24"/>
              </w:rPr>
            </w:pPr>
            <w:r w:rsidRPr="00F531DB">
              <w:rPr>
                <w:rFonts w:asciiTheme="majorBidi" w:hAnsiTheme="majorBidi" w:cstheme="majorBidi"/>
                <w:color w:val="000000"/>
                <w:sz w:val="24"/>
              </w:rPr>
              <w:t>Machine</w:t>
            </w:r>
          </w:p>
        </w:tc>
        <w:tc>
          <w:tcPr>
            <w:tcW w:w="3573" w:type="dxa"/>
            <w:vAlign w:val="bottom"/>
          </w:tcPr>
          <w:p w:rsidR="009654A3" w:rsidRPr="00F531DB" w:rsidRDefault="005A1AE6" w:rsidP="005A1AE6">
            <w:pPr>
              <w:rPr>
                <w:rFonts w:asciiTheme="majorBidi" w:hAnsiTheme="majorBidi" w:cstheme="majorBidi"/>
                <w:color w:val="000000"/>
                <w:sz w:val="24"/>
              </w:rPr>
            </w:pPr>
            <w:r w:rsidRPr="005A1AE6">
              <w:rPr>
                <w:rFonts w:asciiTheme="majorBidi" w:hAnsiTheme="majorBidi" w:cstheme="majorBidi"/>
                <w:color w:val="000000"/>
                <w:sz w:val="24"/>
              </w:rPr>
              <w:t>ANNOYTOOLS CNC Router Machine All Metal 3018 PRO+ with 500W spindle, Limit Switches &amp; Emergency Stop,300x180x60mm Working Area CNC Machine for Wood, Acrylic, Aluminum Carving</w:t>
            </w:r>
          </w:p>
        </w:tc>
        <w:tc>
          <w:tcPr>
            <w:tcW w:w="1548" w:type="dxa"/>
            <w:vAlign w:val="bottom"/>
          </w:tcPr>
          <w:p w:rsidR="009654A3" w:rsidRPr="00F531DB" w:rsidRDefault="009654A3" w:rsidP="00F531DB">
            <w:pPr>
              <w:jc w:val="center"/>
              <w:rPr>
                <w:rFonts w:asciiTheme="majorBidi" w:hAnsiTheme="majorBidi" w:cstheme="majorBidi"/>
                <w:color w:val="000000"/>
                <w:sz w:val="24"/>
              </w:rPr>
            </w:pPr>
            <w:r w:rsidRPr="00F531DB">
              <w:rPr>
                <w:rFonts w:asciiTheme="majorBidi" w:hAnsiTheme="majorBidi" w:cstheme="majorBidi"/>
                <w:color w:val="000000"/>
                <w:sz w:val="24"/>
              </w:rPr>
              <w:t>1</w:t>
            </w:r>
          </w:p>
        </w:tc>
        <w:tc>
          <w:tcPr>
            <w:tcW w:w="1643" w:type="dxa"/>
          </w:tcPr>
          <w:p w:rsidR="009654A3" w:rsidRPr="00F531DB" w:rsidRDefault="009654A3" w:rsidP="00F531DB">
            <w:pPr>
              <w:jc w:val="center"/>
              <w:rPr>
                <w:rFonts w:asciiTheme="majorBidi" w:hAnsiTheme="majorBidi" w:cstheme="majorBidi"/>
                <w:sz w:val="24"/>
              </w:rPr>
            </w:pPr>
          </w:p>
        </w:tc>
        <w:tc>
          <w:tcPr>
            <w:tcW w:w="2008" w:type="dxa"/>
          </w:tcPr>
          <w:p w:rsidR="009654A3" w:rsidRPr="00F531DB" w:rsidRDefault="009654A3" w:rsidP="00F531DB">
            <w:pPr>
              <w:jc w:val="center"/>
              <w:rPr>
                <w:rFonts w:asciiTheme="majorBidi" w:hAnsiTheme="majorBidi" w:cstheme="majorBidi"/>
                <w:sz w:val="24"/>
              </w:rPr>
            </w:pPr>
          </w:p>
        </w:tc>
      </w:tr>
      <w:tr w:rsidR="009654A3" w:rsidRPr="008F76F3" w:rsidTr="00497563">
        <w:trPr>
          <w:trHeight w:val="662"/>
          <w:jc w:val="center"/>
        </w:trPr>
        <w:tc>
          <w:tcPr>
            <w:tcW w:w="728" w:type="dxa"/>
          </w:tcPr>
          <w:p w:rsidR="009654A3" w:rsidRPr="00F531DB" w:rsidRDefault="009654A3" w:rsidP="00F531DB">
            <w:pPr>
              <w:jc w:val="center"/>
              <w:rPr>
                <w:rFonts w:asciiTheme="majorBidi" w:hAnsiTheme="majorBidi" w:cstheme="majorBidi"/>
                <w:sz w:val="24"/>
              </w:rPr>
            </w:pPr>
          </w:p>
        </w:tc>
        <w:tc>
          <w:tcPr>
            <w:tcW w:w="2160" w:type="dxa"/>
            <w:vAlign w:val="bottom"/>
          </w:tcPr>
          <w:p w:rsidR="009654A3" w:rsidRPr="00F531DB" w:rsidRDefault="009654A3" w:rsidP="00F531DB">
            <w:pPr>
              <w:jc w:val="center"/>
              <w:rPr>
                <w:rFonts w:asciiTheme="majorBidi" w:hAnsiTheme="majorBidi" w:cstheme="majorBidi"/>
                <w:color w:val="000000"/>
                <w:sz w:val="24"/>
              </w:rPr>
            </w:pPr>
          </w:p>
        </w:tc>
        <w:tc>
          <w:tcPr>
            <w:tcW w:w="3573" w:type="dxa"/>
            <w:vAlign w:val="bottom"/>
          </w:tcPr>
          <w:p w:rsidR="009654A3" w:rsidRPr="00F531DB" w:rsidRDefault="005A1AE6" w:rsidP="00F531DB">
            <w:pPr>
              <w:jc w:val="center"/>
              <w:rPr>
                <w:rFonts w:asciiTheme="majorBidi" w:hAnsiTheme="majorBidi" w:cstheme="majorBidi"/>
                <w:color w:val="000000"/>
                <w:sz w:val="24"/>
              </w:rPr>
            </w:pPr>
            <w:r>
              <w:rPr>
                <w:rFonts w:asciiTheme="majorBidi" w:hAnsiTheme="majorBidi" w:cstheme="majorBidi"/>
                <w:noProof/>
                <w:color w:val="000000"/>
                <w:sz w:val="24"/>
              </w:rPr>
              <w:drawing>
                <wp:inline distT="0" distB="0" distL="0" distR="0">
                  <wp:extent cx="3700130" cy="3145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99683" cy="3144715"/>
                          </a:xfrm>
                          <a:prstGeom prst="rect">
                            <a:avLst/>
                          </a:prstGeom>
                        </pic:spPr>
                      </pic:pic>
                    </a:graphicData>
                  </a:graphic>
                </wp:inline>
              </w:drawing>
            </w:r>
          </w:p>
        </w:tc>
        <w:tc>
          <w:tcPr>
            <w:tcW w:w="1548" w:type="dxa"/>
            <w:vAlign w:val="bottom"/>
          </w:tcPr>
          <w:p w:rsidR="009654A3" w:rsidRPr="00F531DB" w:rsidRDefault="009654A3" w:rsidP="00F531DB">
            <w:pPr>
              <w:jc w:val="center"/>
              <w:rPr>
                <w:rFonts w:asciiTheme="majorBidi" w:hAnsiTheme="majorBidi" w:cstheme="majorBidi"/>
                <w:color w:val="000000"/>
                <w:sz w:val="24"/>
              </w:rPr>
            </w:pPr>
          </w:p>
        </w:tc>
        <w:tc>
          <w:tcPr>
            <w:tcW w:w="1643" w:type="dxa"/>
          </w:tcPr>
          <w:p w:rsidR="009654A3" w:rsidRPr="00F531DB" w:rsidRDefault="009654A3" w:rsidP="00F531DB">
            <w:pPr>
              <w:jc w:val="center"/>
              <w:rPr>
                <w:rFonts w:asciiTheme="majorBidi" w:hAnsiTheme="majorBidi" w:cstheme="majorBidi"/>
                <w:sz w:val="24"/>
              </w:rPr>
            </w:pPr>
          </w:p>
        </w:tc>
        <w:tc>
          <w:tcPr>
            <w:tcW w:w="2008" w:type="dxa"/>
          </w:tcPr>
          <w:p w:rsidR="009654A3" w:rsidRPr="00F531DB" w:rsidRDefault="009654A3" w:rsidP="00F531DB">
            <w:pPr>
              <w:jc w:val="center"/>
              <w:rPr>
                <w:rFonts w:asciiTheme="majorBidi" w:hAnsiTheme="majorBidi" w:cstheme="majorBidi"/>
                <w:sz w:val="24"/>
              </w:rPr>
            </w:pPr>
          </w:p>
        </w:tc>
      </w:tr>
      <w:tr w:rsidR="00E36613" w:rsidRPr="008F76F3" w:rsidTr="00497563">
        <w:trPr>
          <w:trHeight w:val="210"/>
          <w:jc w:val="center"/>
        </w:trPr>
        <w:tc>
          <w:tcPr>
            <w:tcW w:w="728" w:type="dxa"/>
            <w:tcBorders>
              <w:top w:val="nil"/>
              <w:left w:val="nil"/>
              <w:bottom w:val="nil"/>
              <w:right w:val="nil"/>
            </w:tcBorders>
          </w:tcPr>
          <w:p w:rsidR="00E36613" w:rsidRPr="008F76F3" w:rsidRDefault="00E36613" w:rsidP="00762F11">
            <w:pPr>
              <w:rPr>
                <w:b/>
                <w:szCs w:val="20"/>
              </w:rPr>
            </w:pPr>
          </w:p>
        </w:tc>
        <w:tc>
          <w:tcPr>
            <w:tcW w:w="2160" w:type="dxa"/>
            <w:tcBorders>
              <w:top w:val="nil"/>
              <w:left w:val="nil"/>
              <w:bottom w:val="nil"/>
              <w:right w:val="nil"/>
            </w:tcBorders>
          </w:tcPr>
          <w:p w:rsidR="00E36613" w:rsidRPr="00932226" w:rsidRDefault="00E36613" w:rsidP="00762F11">
            <w:pPr>
              <w:rPr>
                <w:b/>
                <w:color w:val="FF0000"/>
                <w:szCs w:val="20"/>
              </w:rPr>
            </w:pPr>
          </w:p>
        </w:tc>
        <w:tc>
          <w:tcPr>
            <w:tcW w:w="3573" w:type="dxa"/>
            <w:tcBorders>
              <w:top w:val="nil"/>
              <w:left w:val="nil"/>
              <w:bottom w:val="nil"/>
              <w:right w:val="nil"/>
            </w:tcBorders>
          </w:tcPr>
          <w:p w:rsidR="00E36613" w:rsidRPr="008F76F3" w:rsidRDefault="00E36613" w:rsidP="00762F11">
            <w:pPr>
              <w:rPr>
                <w:b/>
                <w:szCs w:val="20"/>
              </w:rPr>
            </w:pPr>
          </w:p>
        </w:tc>
        <w:tc>
          <w:tcPr>
            <w:tcW w:w="1548" w:type="dxa"/>
            <w:tcBorders>
              <w:top w:val="nil"/>
              <w:left w:val="nil"/>
              <w:bottom w:val="nil"/>
              <w:right w:val="nil"/>
            </w:tcBorders>
          </w:tcPr>
          <w:p w:rsidR="00E36613" w:rsidRPr="008F76F3" w:rsidRDefault="00E36613" w:rsidP="00762F11">
            <w:pPr>
              <w:rPr>
                <w:b/>
                <w:szCs w:val="20"/>
              </w:rPr>
            </w:pPr>
          </w:p>
        </w:tc>
        <w:tc>
          <w:tcPr>
            <w:tcW w:w="1643" w:type="dxa"/>
            <w:shd w:val="clear" w:color="auto" w:fill="DBE5F1" w:themeFill="accent1" w:themeFillTint="33"/>
          </w:tcPr>
          <w:p w:rsidR="00E36613" w:rsidRPr="008F76F3" w:rsidRDefault="00E36613" w:rsidP="00762F11">
            <w:pPr>
              <w:rPr>
                <w:b/>
                <w:bCs/>
                <w:szCs w:val="20"/>
              </w:rPr>
            </w:pPr>
            <w:r w:rsidRPr="008F76F3">
              <w:rPr>
                <w:b/>
                <w:bCs/>
                <w:szCs w:val="20"/>
              </w:rPr>
              <w:t>Grand Total</w:t>
            </w:r>
          </w:p>
        </w:tc>
        <w:tc>
          <w:tcPr>
            <w:tcW w:w="2008" w:type="dxa"/>
          </w:tcPr>
          <w:p w:rsidR="00E36613" w:rsidRDefault="00E36613" w:rsidP="00762F11">
            <w:pPr>
              <w:rPr>
                <w:szCs w:val="20"/>
              </w:rPr>
            </w:pPr>
          </w:p>
          <w:p w:rsidR="00E36613" w:rsidRPr="008F76F3" w:rsidRDefault="00E36613" w:rsidP="00762F11">
            <w:pPr>
              <w:rPr>
                <w:szCs w:val="20"/>
              </w:rPr>
            </w:pPr>
          </w:p>
        </w:tc>
      </w:tr>
    </w:tbl>
    <w:p w:rsidR="003C318A" w:rsidRDefault="003C318A" w:rsidP="00762F11">
      <w:pPr>
        <w:spacing w:after="60"/>
        <w:rPr>
          <w:rFonts w:cs="Arial"/>
          <w:bCs/>
          <w:sz w:val="22"/>
          <w:szCs w:val="22"/>
        </w:rPr>
      </w:pPr>
    </w:p>
    <w:p w:rsidR="003C318A" w:rsidRPr="003C318A" w:rsidRDefault="003C318A" w:rsidP="00762F11">
      <w:pPr>
        <w:spacing w:after="60"/>
        <w:rPr>
          <w:rFonts w:cs="Arial"/>
          <w:b/>
          <w:sz w:val="22"/>
          <w:szCs w:val="22"/>
          <w:u w:val="single"/>
        </w:rPr>
      </w:pPr>
      <w:r w:rsidRPr="003C318A">
        <w:rPr>
          <w:rFonts w:cs="Arial"/>
          <w:b/>
          <w:sz w:val="22"/>
          <w:szCs w:val="22"/>
          <w:u w:val="single"/>
        </w:rPr>
        <w:t>Terms &amp; Conditions</w:t>
      </w:r>
    </w:p>
    <w:p w:rsidR="003649A1"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Delivery time (after receipt of order): ________calendar days  </w:t>
      </w:r>
    </w:p>
    <w:p w:rsidR="003649A1"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Length of warranty on offered equipment:</w:t>
      </w:r>
      <w:r w:rsidRPr="008A67A0">
        <w:rPr>
          <w:rFonts w:cs="Arial"/>
          <w:bCs/>
          <w:sz w:val="22"/>
          <w:szCs w:val="22"/>
          <w:u w:val="single"/>
        </w:rPr>
        <w:t>       </w:t>
      </w:r>
      <w:r w:rsidR="002711A4" w:rsidRPr="008A67A0">
        <w:rPr>
          <w:rFonts w:cs="Arial"/>
          <w:bCs/>
          <w:sz w:val="22"/>
          <w:szCs w:val="22"/>
        </w:rPr>
        <w:t xml:space="preserve"> Months/Years.</w:t>
      </w:r>
      <w:r w:rsidRPr="008A67A0">
        <w:rPr>
          <w:rFonts w:cs="Arial"/>
          <w:bCs/>
          <w:sz w:val="22"/>
          <w:szCs w:val="22"/>
        </w:rPr>
        <w:t> </w:t>
      </w:r>
    </w:p>
    <w:p w:rsidR="00ED05B8" w:rsidRPr="008A67A0" w:rsidRDefault="003649A1" w:rsidP="008A67A0">
      <w:pPr>
        <w:pStyle w:val="ListParagraph"/>
        <w:numPr>
          <w:ilvl w:val="0"/>
          <w:numId w:val="9"/>
        </w:numPr>
        <w:spacing w:after="60"/>
        <w:rPr>
          <w:rFonts w:cs="Arial"/>
          <w:bCs/>
          <w:sz w:val="22"/>
          <w:szCs w:val="22"/>
        </w:rPr>
      </w:pPr>
      <w:r w:rsidRPr="008A67A0">
        <w:rPr>
          <w:rFonts w:cs="Arial"/>
          <w:bCs/>
          <w:sz w:val="22"/>
          <w:szCs w:val="22"/>
        </w:rPr>
        <w:t>Location of service center(s) for after-sales service, including warranty repair (if any): ______________</w:t>
      </w:r>
    </w:p>
    <w:p w:rsidR="00690118" w:rsidRPr="008A67A0" w:rsidRDefault="00690118" w:rsidP="008A67A0">
      <w:pPr>
        <w:pStyle w:val="ListParagraph"/>
        <w:numPr>
          <w:ilvl w:val="0"/>
          <w:numId w:val="9"/>
        </w:numPr>
        <w:spacing w:after="60"/>
        <w:rPr>
          <w:rFonts w:cs="Arial"/>
          <w:bCs/>
          <w:sz w:val="22"/>
          <w:szCs w:val="22"/>
        </w:rPr>
      </w:pPr>
      <w:r w:rsidRPr="008A67A0">
        <w:rPr>
          <w:rFonts w:cs="Arial"/>
          <w:bCs/>
          <w:sz w:val="22"/>
          <w:szCs w:val="22"/>
        </w:rPr>
        <w:t>Payment terms:</w:t>
      </w:r>
    </w:p>
    <w:p w:rsidR="00690118" w:rsidRPr="008A67A0" w:rsidRDefault="00A074D6" w:rsidP="008A67A0">
      <w:pPr>
        <w:pStyle w:val="ListParagraph"/>
        <w:numPr>
          <w:ilvl w:val="0"/>
          <w:numId w:val="9"/>
        </w:numPr>
        <w:spacing w:after="60"/>
        <w:rPr>
          <w:rFonts w:cs="Arial"/>
          <w:bCs/>
          <w:sz w:val="22"/>
          <w:szCs w:val="22"/>
        </w:rPr>
      </w:pPr>
      <w:r w:rsidRPr="008A67A0">
        <w:rPr>
          <w:rFonts w:cs="Arial"/>
          <w:bCs/>
          <w:sz w:val="22"/>
          <w:szCs w:val="22"/>
        </w:rPr>
        <w:t>Retention terms</w:t>
      </w:r>
      <w:r w:rsidR="00690118" w:rsidRPr="008A67A0">
        <w:rPr>
          <w:rFonts w:cs="Arial"/>
          <w:bCs/>
          <w:sz w:val="22"/>
          <w:szCs w:val="22"/>
        </w:rPr>
        <w:t>:</w:t>
      </w:r>
    </w:p>
    <w:p w:rsidR="00762F11" w:rsidRPr="008A67A0" w:rsidRDefault="00762F11" w:rsidP="008A67A0">
      <w:pPr>
        <w:pStyle w:val="ListParagraph"/>
        <w:numPr>
          <w:ilvl w:val="0"/>
          <w:numId w:val="9"/>
        </w:numPr>
        <w:spacing w:after="60"/>
        <w:rPr>
          <w:rFonts w:cs="Arial"/>
          <w:bCs/>
          <w:sz w:val="22"/>
          <w:szCs w:val="22"/>
        </w:rPr>
      </w:pPr>
      <w:r w:rsidRPr="008A67A0">
        <w:rPr>
          <w:rFonts w:cs="Arial"/>
          <w:bCs/>
          <w:sz w:val="22"/>
          <w:szCs w:val="22"/>
        </w:rPr>
        <w:t>Insurance</w:t>
      </w:r>
      <w:r w:rsidR="00A074D6" w:rsidRPr="008A67A0">
        <w:rPr>
          <w:rFonts w:cs="Arial"/>
          <w:bCs/>
          <w:sz w:val="22"/>
          <w:szCs w:val="22"/>
        </w:rPr>
        <w:t xml:space="preserve"> coverage to all activities:</w:t>
      </w:r>
    </w:p>
    <w:p w:rsidR="00A074D6" w:rsidRPr="008A67A0" w:rsidRDefault="00145AC4" w:rsidP="008A67A0">
      <w:pPr>
        <w:pStyle w:val="ListParagraph"/>
        <w:numPr>
          <w:ilvl w:val="0"/>
          <w:numId w:val="9"/>
        </w:numPr>
        <w:spacing w:after="60"/>
        <w:rPr>
          <w:rFonts w:cs="Arial"/>
          <w:bCs/>
          <w:sz w:val="22"/>
          <w:szCs w:val="22"/>
        </w:rPr>
      </w:pPr>
      <w:r w:rsidRPr="008A67A0">
        <w:rPr>
          <w:rFonts w:cs="Arial"/>
          <w:bCs/>
          <w:sz w:val="22"/>
          <w:szCs w:val="22"/>
        </w:rPr>
        <w:t>Quality of items provided according to:</w:t>
      </w:r>
    </w:p>
    <w:p w:rsidR="00762F11" w:rsidRDefault="00A074D6" w:rsidP="00271C1D">
      <w:pPr>
        <w:pStyle w:val="ListParagraph"/>
        <w:numPr>
          <w:ilvl w:val="0"/>
          <w:numId w:val="9"/>
        </w:numPr>
        <w:spacing w:after="60"/>
        <w:rPr>
          <w:rFonts w:cs="Arial"/>
          <w:bCs/>
          <w:sz w:val="22"/>
          <w:szCs w:val="22"/>
        </w:rPr>
      </w:pPr>
      <w:r w:rsidRPr="008A67A0">
        <w:rPr>
          <w:rFonts w:cs="Arial"/>
          <w:bCs/>
          <w:sz w:val="22"/>
          <w:szCs w:val="22"/>
        </w:rPr>
        <w:t>DT Global will provide exemptions</w:t>
      </w:r>
    </w:p>
    <w:p w:rsidR="00271C1D" w:rsidRPr="00271C1D" w:rsidRDefault="00271C1D" w:rsidP="00271C1D">
      <w:pPr>
        <w:pStyle w:val="ListParagraph"/>
        <w:numPr>
          <w:ilvl w:val="0"/>
          <w:numId w:val="9"/>
        </w:numPr>
        <w:spacing w:after="60"/>
        <w:rPr>
          <w:rFonts w:cs="Arial"/>
          <w:bCs/>
          <w:sz w:val="22"/>
          <w:szCs w:val="22"/>
        </w:rPr>
      </w:pPr>
    </w:p>
    <w:p w:rsidR="00762F11" w:rsidRPr="003C318A" w:rsidRDefault="00145AC4" w:rsidP="005C1B49">
      <w:pPr>
        <w:spacing w:after="60"/>
        <w:rPr>
          <w:rFonts w:cs="Arial"/>
          <w:b/>
          <w:sz w:val="22"/>
          <w:szCs w:val="22"/>
          <w:u w:val="single"/>
        </w:rPr>
      </w:pPr>
      <w:r w:rsidRPr="003C318A">
        <w:rPr>
          <w:rFonts w:cs="Arial"/>
          <w:b/>
          <w:sz w:val="22"/>
          <w:szCs w:val="22"/>
          <w:u w:val="single"/>
        </w:rPr>
        <w:t>Award of Contract:</w:t>
      </w:r>
      <w:bookmarkStart w:id="1" w:name="_GoBack"/>
      <w:bookmarkEnd w:id="1"/>
    </w:p>
    <w:p w:rsidR="00145AC4" w:rsidRPr="003C318A" w:rsidRDefault="00145AC4" w:rsidP="00145AC4">
      <w:pPr>
        <w:pStyle w:val="ListParagraph"/>
        <w:numPr>
          <w:ilvl w:val="0"/>
          <w:numId w:val="2"/>
        </w:numPr>
        <w:spacing w:after="60"/>
        <w:rPr>
          <w:rFonts w:cs="Arial"/>
          <w:bCs/>
          <w:sz w:val="22"/>
          <w:szCs w:val="22"/>
        </w:rPr>
      </w:pPr>
      <w:r w:rsidRPr="003C318A">
        <w:rPr>
          <w:rFonts w:cs="Arial"/>
          <w:bCs/>
          <w:sz w:val="22"/>
          <w:szCs w:val="22"/>
        </w:rPr>
        <w:t xml:space="preserve">DT Global avail </w:t>
      </w:r>
      <w:r w:rsidR="0010782C">
        <w:rPr>
          <w:rFonts w:cs="Arial"/>
          <w:bCs/>
          <w:sz w:val="22"/>
          <w:szCs w:val="22"/>
        </w:rPr>
        <w:t>itself the right to add/deduct 3</w:t>
      </w:r>
      <w:r w:rsidRPr="003C318A">
        <w:rPr>
          <w:rFonts w:cs="Arial"/>
          <w:bCs/>
          <w:sz w:val="22"/>
          <w:szCs w:val="22"/>
        </w:rPr>
        <w:t>0% of the</w:t>
      </w:r>
      <w:r w:rsidR="009B44BE" w:rsidRPr="003C318A">
        <w:rPr>
          <w:rFonts w:cs="Arial"/>
          <w:bCs/>
          <w:sz w:val="22"/>
          <w:szCs w:val="22"/>
        </w:rPr>
        <w:t xml:space="preserve"> RFQ</w:t>
      </w:r>
      <w:r w:rsidRPr="003C318A">
        <w:rPr>
          <w:rFonts w:cs="Arial"/>
          <w:bCs/>
          <w:sz w:val="22"/>
          <w:szCs w:val="22"/>
        </w:rPr>
        <w:t xml:space="preserve"> scope of the work.</w:t>
      </w:r>
    </w:p>
    <w:p w:rsidR="009C000D" w:rsidRPr="003C318A" w:rsidRDefault="009C000D" w:rsidP="00145AC4">
      <w:pPr>
        <w:pStyle w:val="ListParagraph"/>
        <w:numPr>
          <w:ilvl w:val="0"/>
          <w:numId w:val="2"/>
        </w:numPr>
        <w:spacing w:after="60"/>
        <w:rPr>
          <w:rFonts w:cs="Arial"/>
          <w:bCs/>
          <w:sz w:val="22"/>
          <w:szCs w:val="22"/>
        </w:rPr>
      </w:pPr>
      <w:r w:rsidRPr="003C318A">
        <w:rPr>
          <w:rFonts w:cs="Arial"/>
          <w:bCs/>
          <w:sz w:val="22"/>
          <w:szCs w:val="22"/>
        </w:rPr>
        <w:t>Clear Installation plan for all sites.</w:t>
      </w:r>
    </w:p>
    <w:p w:rsidR="009B44BE" w:rsidRPr="003C318A" w:rsidRDefault="009C000D" w:rsidP="009B44BE">
      <w:pPr>
        <w:pStyle w:val="ListParagraph"/>
        <w:numPr>
          <w:ilvl w:val="0"/>
          <w:numId w:val="2"/>
        </w:numPr>
        <w:spacing w:after="60"/>
        <w:rPr>
          <w:rFonts w:cs="Arial"/>
          <w:bCs/>
          <w:sz w:val="22"/>
          <w:szCs w:val="22"/>
        </w:rPr>
      </w:pPr>
      <w:r w:rsidRPr="003C318A">
        <w:rPr>
          <w:rFonts w:cs="Arial"/>
          <w:bCs/>
          <w:sz w:val="22"/>
          <w:szCs w:val="22"/>
        </w:rPr>
        <w:lastRenderedPageBreak/>
        <w:t>Pre-shipment inspection certificate shall be issued at the cost of the selected supplier and provided to DT Global before the consignment is dispatched from the supplier’s warehouse. To confirm specifications and rules of Nationality.</w:t>
      </w:r>
      <w:r w:rsidR="009B44BE" w:rsidRPr="003C318A">
        <w:rPr>
          <w:rFonts w:ascii="MS Gothic" w:eastAsia="MS Gothic" w:hAnsi="MS Gothic" w:cs="MS Gothic" w:hint="eastAsia"/>
        </w:rPr>
        <w:t xml:space="preserve"> </w:t>
      </w:r>
    </w:p>
    <w:p w:rsidR="009B44BE" w:rsidRDefault="009B44BE" w:rsidP="008F76F3">
      <w:pPr>
        <w:pStyle w:val="ListParagraph"/>
        <w:numPr>
          <w:ilvl w:val="0"/>
          <w:numId w:val="2"/>
        </w:numPr>
        <w:spacing w:after="60"/>
        <w:rPr>
          <w:rFonts w:cs="Arial"/>
          <w:bCs/>
          <w:sz w:val="22"/>
          <w:szCs w:val="22"/>
        </w:rPr>
      </w:pPr>
      <w:r w:rsidRPr="003C318A">
        <w:rPr>
          <w:rFonts w:cs="Arial"/>
          <w:bCs/>
          <w:sz w:val="22"/>
          <w:szCs w:val="22"/>
        </w:rPr>
        <w:t xml:space="preserve">Upon supplier’s acceptance of and signature </w:t>
      </w:r>
      <w:r w:rsidR="003C318A" w:rsidRPr="003C318A">
        <w:rPr>
          <w:rFonts w:cs="Arial"/>
          <w:bCs/>
          <w:sz w:val="22"/>
          <w:szCs w:val="22"/>
        </w:rPr>
        <w:t>of DT</w:t>
      </w:r>
      <w:r w:rsidRPr="003C318A">
        <w:rPr>
          <w:rFonts w:cs="Arial"/>
          <w:bCs/>
          <w:sz w:val="22"/>
          <w:szCs w:val="22"/>
        </w:rPr>
        <w:t xml:space="preserve"> Global contract/PO for goods, after accepting DT Global General Terms and Conditions, and upon Submission of Performance Guarantee Certificate contractor will be obliged to all conditions including risk mitigation majors and liquidating of </w:t>
      </w:r>
      <w:r w:rsidR="003C318A" w:rsidRPr="003C318A">
        <w:rPr>
          <w:rFonts w:cs="Arial"/>
          <w:bCs/>
          <w:sz w:val="22"/>
          <w:szCs w:val="22"/>
        </w:rPr>
        <w:t>damage</w:t>
      </w:r>
      <w:r w:rsidRPr="003C318A">
        <w:rPr>
          <w:rFonts w:cs="Arial"/>
          <w:bCs/>
          <w:sz w:val="22"/>
          <w:szCs w:val="22"/>
        </w:rPr>
        <w:t>.</w:t>
      </w:r>
    </w:p>
    <w:p w:rsidR="00762F11" w:rsidRPr="00271C1D" w:rsidRDefault="0010782C" w:rsidP="00271C1D">
      <w:pPr>
        <w:pStyle w:val="ListParagraph"/>
        <w:numPr>
          <w:ilvl w:val="0"/>
          <w:numId w:val="2"/>
        </w:numPr>
        <w:spacing w:after="60"/>
        <w:rPr>
          <w:rFonts w:cs="Arial"/>
          <w:bCs/>
          <w:sz w:val="22"/>
          <w:szCs w:val="22"/>
        </w:rPr>
      </w:pPr>
      <w:r>
        <w:rPr>
          <w:rFonts w:cs="Arial"/>
          <w:bCs/>
          <w:sz w:val="22"/>
          <w:szCs w:val="22"/>
        </w:rPr>
        <w:t>Partial bids per LOT is accepted, nevertheless partial activity (supply, Transportation, clearance, Installations, Warranty) is not accepted.</w:t>
      </w:r>
    </w:p>
    <w:p w:rsidR="00762F11" w:rsidRDefault="00006FD5" w:rsidP="005C1B49">
      <w:pPr>
        <w:spacing w:after="60"/>
        <w:rPr>
          <w:rFonts w:cs="Arial"/>
          <w:b/>
          <w:sz w:val="22"/>
          <w:szCs w:val="22"/>
          <w:u w:val="single"/>
        </w:rPr>
      </w:pPr>
      <w:r w:rsidRPr="003C318A">
        <w:rPr>
          <w:rFonts w:cs="Arial"/>
          <w:b/>
          <w:sz w:val="22"/>
          <w:szCs w:val="22"/>
          <w:u w:val="single"/>
        </w:rPr>
        <w:t>Delivery Instructions:</w:t>
      </w:r>
    </w:p>
    <w:p w:rsidR="003C318A" w:rsidRPr="003C318A" w:rsidRDefault="003C318A" w:rsidP="005C1B49">
      <w:pPr>
        <w:spacing w:after="60"/>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727"/>
      </w:tblGrid>
      <w:tr w:rsidR="003927FF" w:rsidRPr="006E38DF" w:rsidTr="002711A4">
        <w:trPr>
          <w:cantSplit/>
          <w:trHeight w:val="240"/>
        </w:trPr>
        <w:tc>
          <w:tcPr>
            <w:tcW w:w="3150" w:type="dxa"/>
            <w:tcBorders>
              <w:top w:val="single" w:sz="4" w:space="0" w:color="auto"/>
            </w:tcBorders>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Delivery Term </w:t>
            </w:r>
          </w:p>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[INCOTERMS 2010] </w:t>
            </w:r>
          </w:p>
          <w:p w:rsidR="003927FF" w:rsidRPr="006E38DF" w:rsidRDefault="003927FF" w:rsidP="002711A4">
            <w:pPr>
              <w:rPr>
                <w:rFonts w:asciiTheme="minorHAnsi" w:hAnsiTheme="minorHAnsi" w:cstheme="minorHAnsi"/>
                <w:i/>
                <w:color w:val="000000" w:themeColor="text1"/>
                <w:sz w:val="22"/>
                <w:szCs w:val="22"/>
              </w:rPr>
            </w:pPr>
            <w:r w:rsidRPr="006E38DF">
              <w:rPr>
                <w:rFonts w:asciiTheme="minorHAnsi" w:hAnsiTheme="minorHAnsi" w:cstheme="minorHAnsi"/>
                <w:i/>
                <w:color w:val="000000" w:themeColor="text1"/>
                <w:sz w:val="22"/>
                <w:szCs w:val="22"/>
              </w:rPr>
              <w:t>(Pls. link this to price schedule)</w:t>
            </w:r>
          </w:p>
        </w:tc>
        <w:tc>
          <w:tcPr>
            <w:tcW w:w="6727" w:type="dxa"/>
            <w:tcBorders>
              <w:top w:val="single" w:sz="4" w:space="0" w:color="auto"/>
            </w:tcBorders>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DDP </w:t>
            </w:r>
            <w:r w:rsidRPr="006E38DF">
              <w:rPr>
                <w:rFonts w:asciiTheme="minorHAnsi" w:hAnsiTheme="minorHAnsi" w:cstheme="minorHAnsi"/>
                <w:color w:val="000000" w:themeColor="text1"/>
                <w:sz w:val="22"/>
                <w:szCs w:val="22"/>
              </w:rPr>
              <w:t>to destinations specified in address below</w:t>
            </w:r>
          </w:p>
        </w:tc>
      </w:tr>
      <w:tr w:rsidR="003927FF" w:rsidRPr="006E38DF" w:rsidTr="002711A4">
        <w:trPr>
          <w:cantSplit/>
          <w:trHeight w:val="240"/>
        </w:trPr>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Exact Address of Delivery/Installation Location</w:t>
            </w:r>
          </w:p>
        </w:tc>
        <w:tc>
          <w:tcPr>
            <w:tcW w:w="6727" w:type="dxa"/>
          </w:tcPr>
          <w:p w:rsidR="008075F1" w:rsidRPr="0073310D" w:rsidRDefault="003F5A9C" w:rsidP="008075F1">
            <w:pPr>
              <w:spacing w:line="276" w:lineRule="auto"/>
              <w:rPr>
                <w:bCs/>
                <w:szCs w:val="20"/>
              </w:rPr>
            </w:pPr>
            <w:r>
              <w:rPr>
                <w:szCs w:val="20"/>
              </w:rPr>
              <w:t>DT Global Khartoum Office</w:t>
            </w:r>
          </w:p>
          <w:p w:rsidR="003927FF" w:rsidRPr="00E2548B" w:rsidRDefault="003927FF" w:rsidP="004528F9">
            <w:pPr>
              <w:rPr>
                <w:rFonts w:asciiTheme="minorHAnsi" w:hAnsiTheme="minorHAnsi" w:cstheme="minorHAnsi"/>
                <w:b/>
                <w:bCs/>
                <w:color w:val="000000" w:themeColor="text1"/>
                <w:sz w:val="22"/>
                <w:szCs w:val="22"/>
              </w:rPr>
            </w:pPr>
          </w:p>
        </w:tc>
      </w:tr>
      <w:tr w:rsidR="003927FF" w:rsidRPr="006E38DF" w:rsidTr="002711A4">
        <w:trPr>
          <w:cantSplit/>
          <w:trHeight w:val="545"/>
        </w:trPr>
        <w:tc>
          <w:tcPr>
            <w:tcW w:w="3150" w:type="dxa"/>
          </w:tcPr>
          <w:p w:rsidR="003927FF" w:rsidRPr="006E38DF" w:rsidRDefault="003927FF" w:rsidP="002711A4">
            <w:pPr>
              <w:rPr>
                <w:rFonts w:asciiTheme="minorHAnsi" w:hAnsiTheme="minorHAnsi" w:cstheme="minorHAnsi"/>
                <w:noProof/>
                <w:color w:val="000000" w:themeColor="text1"/>
                <w:sz w:val="22"/>
                <w:szCs w:val="22"/>
              </w:rPr>
            </w:pPr>
            <w:r w:rsidRPr="006E38DF">
              <w:rPr>
                <w:rFonts w:asciiTheme="minorHAnsi" w:hAnsiTheme="minorHAnsi" w:cstheme="minorHAnsi"/>
                <w:color w:val="000000" w:themeColor="text1"/>
              </w:rPr>
              <w:br w:type="page"/>
            </w:r>
            <w:r w:rsidRPr="006E38DF">
              <w:rPr>
                <w:rFonts w:asciiTheme="minorHAnsi" w:hAnsiTheme="minorHAnsi" w:cstheme="minorHAnsi"/>
                <w:noProof/>
                <w:color w:val="000000" w:themeColor="text1"/>
                <w:sz w:val="22"/>
                <w:szCs w:val="22"/>
              </w:rPr>
              <w:t>Mode of Transport Preferred</w:t>
            </w:r>
          </w:p>
        </w:tc>
        <w:tc>
          <w:tcPr>
            <w:tcW w:w="6727"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Up to the contractor to decide so long as delivery date is met</w:t>
            </w:r>
          </w:p>
        </w:tc>
      </w:tr>
      <w:tr w:rsidR="003927FF" w:rsidRPr="006E38DF" w:rsidTr="002711A4">
        <w:trPr>
          <w:cantSplit/>
          <w:trHeight w:val="240"/>
        </w:trPr>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Delivery Date</w:t>
            </w:r>
          </w:p>
        </w:tc>
        <w:tc>
          <w:tcPr>
            <w:tcW w:w="6727" w:type="dxa"/>
          </w:tcPr>
          <w:p w:rsidR="003927FF" w:rsidRDefault="009654A3" w:rsidP="00C8208C">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w:t>
            </w:r>
            <w:r w:rsidR="00C8208C">
              <w:rPr>
                <w:rFonts w:asciiTheme="minorHAnsi" w:hAnsiTheme="minorHAnsi" w:cstheme="minorHAnsi"/>
                <w:b/>
                <w:bCs/>
                <w:color w:val="000000" w:themeColor="text1"/>
                <w:sz w:val="22"/>
                <w:szCs w:val="22"/>
              </w:rPr>
              <w:t xml:space="preserve"> days </w:t>
            </w:r>
            <w:r w:rsidR="00052E88">
              <w:rPr>
                <w:rFonts w:asciiTheme="minorHAnsi" w:hAnsiTheme="minorHAnsi" w:cstheme="minorHAnsi"/>
                <w:b/>
                <w:bCs/>
                <w:color w:val="000000" w:themeColor="text1"/>
                <w:sz w:val="22"/>
                <w:szCs w:val="22"/>
              </w:rPr>
              <w:t>after signing PO</w:t>
            </w:r>
          </w:p>
          <w:p w:rsidR="00052E88" w:rsidRPr="006E38DF" w:rsidRDefault="00052E88" w:rsidP="002711A4">
            <w:pPr>
              <w:rPr>
                <w:rFonts w:asciiTheme="minorHAnsi" w:hAnsiTheme="minorHAnsi" w:cstheme="minorHAnsi"/>
                <w:color w:val="000000" w:themeColor="text1"/>
                <w:sz w:val="22"/>
                <w:szCs w:val="22"/>
              </w:rPr>
            </w:pPr>
          </w:p>
        </w:tc>
      </w:tr>
      <w:tr w:rsidR="003927FF" w:rsidRPr="006E38DF" w:rsidTr="002711A4">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Customs, if needed, clearing shall be done by:</w:t>
            </w:r>
          </w:p>
        </w:tc>
        <w:tc>
          <w:tcPr>
            <w:tcW w:w="6727" w:type="dxa"/>
          </w:tcPr>
          <w:p w:rsidR="003927FF" w:rsidRPr="006E38DF" w:rsidRDefault="000F7FE5"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374584066"/>
              </w:sdtPr>
              <w:sdtEndPr/>
              <w:sdtContent>
                <w:r w:rsidR="003927FF">
                  <w:rPr>
                    <w:rFonts w:ascii="MS Gothic" w:eastAsia="MS Gothic" w:hAnsi="MS Gothic" w:cstheme="minorHAnsi" w:hint="eastAsia"/>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Supplier</w:t>
            </w:r>
          </w:p>
        </w:tc>
      </w:tr>
      <w:tr w:rsidR="003927FF" w:rsidRPr="006E38DF" w:rsidTr="002711A4">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Inspection upon delivery</w:t>
            </w:r>
          </w:p>
        </w:tc>
        <w:tc>
          <w:tcPr>
            <w:tcW w:w="6727" w:type="dxa"/>
          </w:tcPr>
          <w:p w:rsidR="003927FF" w:rsidRPr="006E38DF" w:rsidRDefault="000F7FE5" w:rsidP="003927FF">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93806260"/>
              </w:sdtPr>
              <w:sdtEndPr/>
              <w:sdtContent>
                <w:r w:rsidR="003927FF" w:rsidRPr="006E38DF">
                  <w:rPr>
                    <w:rFonts w:ascii="Segoe UI Symbol" w:eastAsia="MS Gothic" w:hAnsi="Segoe UI Symbol" w:cs="Segoe UI Symbol"/>
                    <w:color w:val="000000" w:themeColor="text1"/>
                    <w:sz w:val="22"/>
                    <w:szCs w:val="22"/>
                  </w:rPr>
                  <w:t>☒</w:t>
                </w:r>
              </w:sdtContent>
            </w:sdt>
            <w:r w:rsidR="003927FF">
              <w:rPr>
                <w:rFonts w:asciiTheme="minorHAnsi" w:hAnsiTheme="minorHAnsi" w:cstheme="minorHAnsi"/>
                <w:color w:val="000000" w:themeColor="text1"/>
                <w:sz w:val="22"/>
                <w:szCs w:val="22"/>
              </w:rPr>
              <w:t xml:space="preserve"> DT Global</w:t>
            </w:r>
            <w:r w:rsidR="003927FF" w:rsidRPr="006E38DF">
              <w:rPr>
                <w:rFonts w:asciiTheme="minorHAnsi" w:hAnsiTheme="minorHAnsi" w:cstheme="minorHAnsi"/>
                <w:color w:val="000000" w:themeColor="text1"/>
                <w:sz w:val="22"/>
                <w:szCs w:val="22"/>
              </w:rPr>
              <w:t xml:space="preserve"> shall inspect the equipment on receipt at destination.</w:t>
            </w:r>
          </w:p>
          <w:p w:rsidR="003927FF" w:rsidRPr="006E38DF" w:rsidRDefault="000F7FE5" w:rsidP="00052E88">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106947723"/>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If the equipment fails to meet the contract specifications, the Supplier shall take immediate steps to remedy the deficiency or replace the entire defective equipment at </w:t>
            </w:r>
            <w:r w:rsidR="003927FF" w:rsidRPr="006E38DF">
              <w:rPr>
                <w:rFonts w:asciiTheme="minorHAnsi" w:hAnsiTheme="minorHAnsi" w:cstheme="minorHAnsi"/>
                <w:sz w:val="22"/>
                <w:szCs w:val="22"/>
              </w:rPr>
              <w:t>their</w:t>
            </w:r>
            <w:r w:rsidR="003927FF" w:rsidRPr="006E38DF">
              <w:rPr>
                <w:rFonts w:asciiTheme="minorHAnsi" w:hAnsiTheme="minorHAnsi" w:cstheme="minorHAnsi"/>
                <w:color w:val="000000" w:themeColor="text1"/>
                <w:sz w:val="22"/>
                <w:szCs w:val="22"/>
              </w:rPr>
              <w:t xml:space="preserve"> own cost to the specified specification.</w:t>
            </w:r>
          </w:p>
        </w:tc>
      </w:tr>
      <w:tr w:rsidR="003927FF" w:rsidRPr="006E38DF" w:rsidTr="002711A4">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Installation Requirements</w:t>
            </w:r>
          </w:p>
        </w:tc>
        <w:tc>
          <w:tcPr>
            <w:tcW w:w="6727" w:type="dxa"/>
          </w:tcPr>
          <w:p w:rsidR="004528F9" w:rsidRPr="006E38DF" w:rsidRDefault="000F7FE5" w:rsidP="004528F9">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39716751"/>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w:t>
            </w:r>
          </w:p>
          <w:p w:rsidR="003927FF" w:rsidRPr="006E38DF" w:rsidRDefault="003927FF" w:rsidP="002711A4">
            <w:pPr>
              <w:rPr>
                <w:rFonts w:asciiTheme="minorHAnsi" w:hAnsiTheme="minorHAnsi" w:cstheme="minorHAnsi"/>
                <w:color w:val="000000" w:themeColor="text1"/>
                <w:sz w:val="22"/>
                <w:szCs w:val="22"/>
              </w:rPr>
            </w:pPr>
          </w:p>
        </w:tc>
      </w:tr>
      <w:tr w:rsidR="003927FF" w:rsidRPr="006E38DF" w:rsidTr="002711A4">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Technical Support Requirements</w:t>
            </w:r>
          </w:p>
        </w:tc>
        <w:tc>
          <w:tcPr>
            <w:tcW w:w="6727" w:type="dxa"/>
          </w:tcPr>
          <w:p w:rsidR="003927F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Yes, by supplier</w:t>
            </w:r>
          </w:p>
          <w:p w:rsidR="00006FD5" w:rsidRPr="006E38DF" w:rsidRDefault="00006FD5" w:rsidP="002711A4">
            <w:pPr>
              <w:rPr>
                <w:rFonts w:asciiTheme="minorHAnsi" w:hAnsiTheme="minorHAnsi" w:cstheme="minorHAnsi"/>
                <w:color w:val="000000" w:themeColor="text1"/>
                <w:sz w:val="22"/>
                <w:szCs w:val="22"/>
              </w:rPr>
            </w:pPr>
          </w:p>
        </w:tc>
      </w:tr>
      <w:tr w:rsidR="003927FF" w:rsidRPr="006E38DF" w:rsidTr="002711A4">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Packing and Labeling Requirements</w:t>
            </w:r>
          </w:p>
        </w:tc>
        <w:tc>
          <w:tcPr>
            <w:tcW w:w="6727" w:type="dxa"/>
          </w:tcPr>
          <w:p w:rsidR="003927FF" w:rsidRPr="006E38DF" w:rsidRDefault="001E60C5" w:rsidP="001E60C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Important Good packaging water proof and dust proof cartons &amp; </w:t>
            </w:r>
            <w:proofErr w:type="spellStart"/>
            <w:r>
              <w:rPr>
                <w:rFonts w:asciiTheme="minorHAnsi" w:hAnsiTheme="minorHAnsi" w:cstheme="minorHAnsi"/>
                <w:color w:val="000000" w:themeColor="text1"/>
                <w:sz w:val="22"/>
                <w:szCs w:val="22"/>
              </w:rPr>
              <w:t>Solofan</w:t>
            </w:r>
            <w:proofErr w:type="spellEnd"/>
            <w:r>
              <w:rPr>
                <w:rFonts w:asciiTheme="minorHAnsi" w:hAnsiTheme="minorHAnsi" w:cstheme="minorHAnsi"/>
                <w:color w:val="000000" w:themeColor="text1"/>
                <w:sz w:val="22"/>
                <w:szCs w:val="22"/>
              </w:rPr>
              <w:t xml:space="preserve"> </w:t>
            </w:r>
          </w:p>
        </w:tc>
      </w:tr>
      <w:tr w:rsidR="003927FF" w:rsidRPr="006E38DF" w:rsidTr="002711A4">
        <w:tc>
          <w:tcPr>
            <w:tcW w:w="3150" w:type="dxa"/>
          </w:tcPr>
          <w:p w:rsidR="003927FF" w:rsidRPr="006E38DF" w:rsidDel="00163CAD"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Conditions for Release of Payment</w:t>
            </w:r>
          </w:p>
        </w:tc>
        <w:tc>
          <w:tcPr>
            <w:tcW w:w="6727" w:type="dxa"/>
          </w:tcPr>
          <w:p w:rsidR="003927FF" w:rsidRPr="006E38DF" w:rsidDel="00307F3E" w:rsidRDefault="000F7FE5"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535150251"/>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Written Acceptance of Goods based on full compliance </w:t>
            </w:r>
            <w:r w:rsidR="00006FD5">
              <w:rPr>
                <w:rFonts w:asciiTheme="minorHAnsi" w:hAnsiTheme="minorHAnsi" w:cstheme="minorHAnsi"/>
                <w:color w:val="000000" w:themeColor="text1"/>
                <w:sz w:val="22"/>
                <w:szCs w:val="22"/>
              </w:rPr>
              <w:t xml:space="preserve">with RFQ </w:t>
            </w:r>
            <w:r w:rsidR="003927FF" w:rsidRPr="006E38DF">
              <w:rPr>
                <w:rFonts w:asciiTheme="minorHAnsi" w:hAnsiTheme="minorHAnsi" w:cstheme="minorHAnsi"/>
                <w:color w:val="000000" w:themeColor="text1"/>
                <w:sz w:val="22"/>
                <w:szCs w:val="22"/>
              </w:rPr>
              <w:t>requirements</w:t>
            </w:r>
          </w:p>
        </w:tc>
      </w:tr>
      <w:tr w:rsidR="003927FF" w:rsidRPr="006E38DF" w:rsidTr="002711A4">
        <w:tc>
          <w:tcPr>
            <w:tcW w:w="3150" w:type="dxa"/>
          </w:tcPr>
          <w:p w:rsidR="003927FF" w:rsidRPr="006E38DF" w:rsidRDefault="003927FF" w:rsidP="002711A4">
            <w:pPr>
              <w:rPr>
                <w:rFonts w:asciiTheme="minorHAnsi" w:hAnsiTheme="minorHAnsi" w:cstheme="minorHAnsi"/>
                <w:color w:val="000000" w:themeColor="text1"/>
                <w:sz w:val="22"/>
                <w:szCs w:val="22"/>
              </w:rPr>
            </w:pPr>
            <w:r w:rsidRPr="006E38DF">
              <w:rPr>
                <w:rFonts w:asciiTheme="minorHAnsi" w:hAnsiTheme="minorHAnsi" w:cstheme="minorHAnsi"/>
                <w:color w:val="000000" w:themeColor="text1"/>
                <w:sz w:val="22"/>
                <w:szCs w:val="22"/>
              </w:rPr>
              <w:t xml:space="preserve">All documentations, including catalogs, instructions and operating manuals, shall be in </w:t>
            </w:r>
            <w:r w:rsidRPr="006E38DF">
              <w:rPr>
                <w:rFonts w:asciiTheme="minorHAnsi" w:hAnsiTheme="minorHAnsi" w:cstheme="minorHAnsi"/>
                <w:color w:val="000000" w:themeColor="text1"/>
                <w:sz w:val="22"/>
                <w:szCs w:val="22"/>
              </w:rPr>
              <w:lastRenderedPageBreak/>
              <w:t xml:space="preserve">this language </w:t>
            </w:r>
          </w:p>
        </w:tc>
        <w:tc>
          <w:tcPr>
            <w:tcW w:w="6727" w:type="dxa"/>
          </w:tcPr>
          <w:p w:rsidR="003927FF" w:rsidRPr="006E38DF" w:rsidRDefault="000F7FE5" w:rsidP="002711A4">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300694978"/>
              </w:sdtPr>
              <w:sdtEndPr/>
              <w:sdtContent>
                <w:r w:rsidR="003927FF" w:rsidRPr="006E38DF">
                  <w:rPr>
                    <w:rFonts w:ascii="Segoe UI Symbol" w:eastAsia="MS Gothic" w:hAnsi="Segoe UI Symbol" w:cs="Segoe UI Symbol"/>
                    <w:color w:val="000000" w:themeColor="text1"/>
                    <w:sz w:val="22"/>
                    <w:szCs w:val="22"/>
                  </w:rPr>
                  <w:t>☒</w:t>
                </w:r>
              </w:sdtContent>
            </w:sdt>
            <w:r w:rsidR="003927FF" w:rsidRPr="006E38DF">
              <w:rPr>
                <w:rFonts w:asciiTheme="minorHAnsi" w:hAnsiTheme="minorHAnsi" w:cstheme="minorHAnsi"/>
                <w:color w:val="000000" w:themeColor="text1"/>
                <w:sz w:val="22"/>
                <w:szCs w:val="22"/>
              </w:rPr>
              <w:t xml:space="preserve"> English        </w:t>
            </w:r>
          </w:p>
          <w:p w:rsidR="003927FF" w:rsidRPr="006E38DF" w:rsidRDefault="003927FF" w:rsidP="002711A4">
            <w:pPr>
              <w:rPr>
                <w:rFonts w:asciiTheme="minorHAnsi" w:hAnsiTheme="minorHAnsi" w:cstheme="minorHAnsi"/>
                <w:color w:val="000000" w:themeColor="text1"/>
                <w:sz w:val="22"/>
                <w:szCs w:val="22"/>
              </w:rPr>
            </w:pPr>
          </w:p>
        </w:tc>
      </w:tr>
    </w:tbl>
    <w:p w:rsidR="00A227A3" w:rsidRDefault="00A227A3" w:rsidP="00690118">
      <w:pPr>
        <w:spacing w:after="60"/>
        <w:rPr>
          <w:rFonts w:cs="Arial"/>
          <w:b/>
          <w:sz w:val="22"/>
          <w:szCs w:val="22"/>
        </w:rPr>
      </w:pPr>
    </w:p>
    <w:p w:rsidR="00A227A3" w:rsidRDefault="00A227A3" w:rsidP="0041378F">
      <w:pPr>
        <w:spacing w:after="60"/>
        <w:jc w:val="center"/>
        <w:rPr>
          <w:rFonts w:cs="Arial"/>
          <w:b/>
          <w:sz w:val="22"/>
          <w:szCs w:val="22"/>
        </w:rPr>
      </w:pPr>
    </w:p>
    <w:p w:rsidR="00650E7C" w:rsidRDefault="00650E7C" w:rsidP="004528F9">
      <w:pPr>
        <w:spacing w:after="60"/>
        <w:rPr>
          <w:rFonts w:cs="Arial"/>
          <w:b/>
          <w:sz w:val="22"/>
          <w:szCs w:val="22"/>
        </w:rPr>
      </w:pPr>
    </w:p>
    <w:p w:rsidR="00650E7C" w:rsidRDefault="00650E7C" w:rsidP="0041378F">
      <w:pPr>
        <w:spacing w:after="60"/>
        <w:jc w:val="center"/>
        <w:rPr>
          <w:rFonts w:cs="Arial"/>
          <w:b/>
          <w:sz w:val="22"/>
          <w:szCs w:val="22"/>
        </w:rPr>
      </w:pPr>
    </w:p>
    <w:p w:rsidR="00650E7C" w:rsidRDefault="00650E7C" w:rsidP="0041378F">
      <w:pPr>
        <w:spacing w:after="60"/>
        <w:jc w:val="center"/>
        <w:rPr>
          <w:rFonts w:cs="Arial"/>
          <w:b/>
          <w:sz w:val="22"/>
          <w:szCs w:val="22"/>
        </w:rPr>
      </w:pPr>
    </w:p>
    <w:p w:rsidR="00CB34EA" w:rsidRDefault="00CB34EA" w:rsidP="0041378F">
      <w:pPr>
        <w:spacing w:after="60"/>
        <w:jc w:val="center"/>
        <w:rPr>
          <w:rFonts w:cs="Arial"/>
          <w:b/>
          <w:sz w:val="22"/>
          <w:szCs w:val="22"/>
        </w:rPr>
      </w:pPr>
    </w:p>
    <w:p w:rsidR="00CB34EA" w:rsidRDefault="00CB34EA" w:rsidP="0041378F">
      <w:pPr>
        <w:spacing w:after="60"/>
        <w:jc w:val="center"/>
        <w:rPr>
          <w:rFonts w:cs="Arial"/>
          <w:b/>
          <w:sz w:val="22"/>
          <w:szCs w:val="22"/>
        </w:rPr>
      </w:pPr>
    </w:p>
    <w:p w:rsidR="00CB34EA" w:rsidRDefault="00CB34EA" w:rsidP="0041378F">
      <w:pPr>
        <w:spacing w:after="60"/>
        <w:jc w:val="center"/>
        <w:rPr>
          <w:rFonts w:cs="Arial"/>
          <w:b/>
          <w:sz w:val="22"/>
          <w:szCs w:val="22"/>
        </w:rPr>
      </w:pPr>
    </w:p>
    <w:p w:rsidR="00CB34EA" w:rsidRDefault="00CB34EA" w:rsidP="0041378F">
      <w:pPr>
        <w:spacing w:after="60"/>
        <w:jc w:val="center"/>
        <w:rPr>
          <w:rFonts w:cs="Arial"/>
          <w:b/>
          <w:sz w:val="22"/>
          <w:szCs w:val="22"/>
        </w:rPr>
      </w:pPr>
    </w:p>
    <w:p w:rsidR="00CB34EA" w:rsidRDefault="00CB34EA" w:rsidP="0041378F">
      <w:pPr>
        <w:spacing w:after="60"/>
        <w:jc w:val="center"/>
        <w:rPr>
          <w:rFonts w:cs="Arial"/>
          <w:b/>
          <w:sz w:val="22"/>
          <w:szCs w:val="22"/>
        </w:rPr>
      </w:pPr>
    </w:p>
    <w:p w:rsidR="0041378F" w:rsidRPr="0041378F" w:rsidRDefault="0041378F" w:rsidP="0041378F">
      <w:pPr>
        <w:spacing w:after="60"/>
        <w:jc w:val="center"/>
        <w:rPr>
          <w:rFonts w:cs="Arial"/>
          <w:b/>
          <w:sz w:val="22"/>
          <w:szCs w:val="22"/>
        </w:rPr>
      </w:pPr>
      <w:r w:rsidRPr="0041378F">
        <w:rPr>
          <w:rFonts w:cs="Arial"/>
          <w:b/>
          <w:sz w:val="22"/>
          <w:szCs w:val="22"/>
        </w:rPr>
        <w:t>ANNEX 1</w:t>
      </w:r>
    </w:p>
    <w:p w:rsidR="0041378F" w:rsidRPr="00C13EE5" w:rsidRDefault="0041378F" w:rsidP="0041378F">
      <w:pPr>
        <w:pStyle w:val="NormalWeb"/>
        <w:jc w:val="center"/>
        <w:rPr>
          <w:sz w:val="22"/>
          <w:szCs w:val="22"/>
        </w:rPr>
      </w:pPr>
      <w:r w:rsidRPr="00C13EE5">
        <w:rPr>
          <w:b/>
          <w:bCs/>
          <w:color w:val="141414"/>
          <w:sz w:val="22"/>
          <w:szCs w:val="22"/>
        </w:rPr>
        <w:t>REPRESENTATION REGARDING CERTAIN TELECOMMUNICATIONS AND VIDEO SURVEILLANCE SERVICES OR EQUIPMENT</w:t>
      </w:r>
    </w:p>
    <w:p w:rsidR="0041378F" w:rsidRPr="00A8467A" w:rsidRDefault="0041378F" w:rsidP="0041378F">
      <w:pPr>
        <w:pStyle w:val="NormalWeb"/>
        <w:jc w:val="both"/>
        <w:rPr>
          <w:b/>
          <w:bCs/>
          <w:color w:val="141414"/>
          <w:sz w:val="22"/>
          <w:szCs w:val="22"/>
        </w:rPr>
      </w:pPr>
      <w:r w:rsidRPr="00A8467A">
        <w:rPr>
          <w:b/>
          <w:bCs/>
          <w:color w:val="141414"/>
          <w:sz w:val="22"/>
          <w:szCs w:val="22"/>
        </w:rPr>
        <w:t xml:space="preserve">(a) Prohibitions. </w:t>
      </w:r>
    </w:p>
    <w:p w:rsidR="0041378F" w:rsidRPr="00A8467A"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imes New Roman" w:hAnsi="Times New Roman"/>
          <w:bCs/>
          <w:sz w:val="22"/>
          <w:szCs w:val="22"/>
        </w:rPr>
      </w:pPr>
      <w:r w:rsidRPr="00A8467A">
        <w:rPr>
          <w:rFonts w:ascii="Times New Roman" w:hAnsi="Times New Roman"/>
          <w:bCs/>
          <w:sz w:val="22"/>
          <w:szCs w:val="22"/>
        </w:rPr>
        <w:t xml:space="preserve">Section 889(a) of the John S. McCain National Defense Authorization Act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rsidR="0041378F" w:rsidRPr="00A8467A" w:rsidRDefault="0041378F" w:rsidP="0041378F">
      <w:pPr>
        <w:pStyle w:val="p"/>
        <w:spacing w:before="240" w:beforeAutospacing="0"/>
        <w:jc w:val="both"/>
        <w:textAlignment w:val="baseline"/>
        <w:rPr>
          <w:b/>
          <w:bCs/>
          <w:color w:val="141414"/>
          <w:sz w:val="22"/>
          <w:szCs w:val="22"/>
        </w:rPr>
      </w:pPr>
      <w:r w:rsidRPr="00A8467A">
        <w:rPr>
          <w:b/>
          <w:bCs/>
          <w:color w:val="141414"/>
          <w:sz w:val="22"/>
          <w:szCs w:val="22"/>
        </w:rPr>
        <w:t xml:space="preserve">(b) Definitions: </w:t>
      </w:r>
    </w:p>
    <w:p w:rsidR="0041378F" w:rsidRPr="00A8467A" w:rsidRDefault="0041378F" w:rsidP="0041378F">
      <w:pPr>
        <w:pStyle w:val="p"/>
        <w:spacing w:before="240" w:beforeAutospacing="0"/>
        <w:jc w:val="both"/>
        <w:textAlignment w:val="baseline"/>
        <w:rPr>
          <w:color w:val="000000"/>
          <w:sz w:val="22"/>
          <w:szCs w:val="22"/>
        </w:rPr>
      </w:pPr>
      <w:r w:rsidRPr="00A8467A">
        <w:rPr>
          <w:i/>
          <w:iCs/>
          <w:color w:val="000000"/>
          <w:sz w:val="22"/>
          <w:szCs w:val="22"/>
          <w:bdr w:val="none" w:sz="0" w:space="0" w:color="auto" w:frame="1"/>
        </w:rPr>
        <w:t>Covered foreign country</w:t>
      </w:r>
      <w:r w:rsidRPr="00A8467A">
        <w:rPr>
          <w:color w:val="000000"/>
          <w:sz w:val="22"/>
          <w:szCs w:val="22"/>
        </w:rPr>
        <w:t> means The People’s Republic of China.</w:t>
      </w:r>
    </w:p>
    <w:p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Covered telecommunications equipment or services</w:t>
      </w:r>
      <w:r w:rsidRPr="00E8272D">
        <w:rPr>
          <w:rFonts w:ascii="Times New Roman" w:hAnsi="Times New Roman"/>
          <w:color w:val="000000"/>
          <w:sz w:val="22"/>
          <w:szCs w:val="22"/>
        </w:rPr>
        <w:t> means</w:t>
      </w:r>
      <w:r>
        <w:rPr>
          <w:rFonts w:ascii="Times New Roman" w:hAnsi="Times New Roman"/>
          <w:color w:val="000000"/>
          <w:sz w:val="22"/>
          <w:szCs w:val="22"/>
        </w:rPr>
        <w:t xml:space="preserve"> t</w:t>
      </w:r>
      <w:r w:rsidRPr="00E8272D">
        <w:rPr>
          <w:rFonts w:ascii="Times New Roman" w:hAnsi="Times New Roman"/>
          <w:color w:val="000000"/>
          <w:sz w:val="22"/>
          <w:szCs w:val="22"/>
        </w:rPr>
        <w:t>elecommunications equipment produced by Huawei Technologies Company</w:t>
      </w:r>
      <w:r>
        <w:rPr>
          <w:rFonts w:ascii="Times New Roman" w:hAnsi="Times New Roman"/>
          <w:color w:val="000000"/>
          <w:sz w:val="22"/>
          <w:szCs w:val="22"/>
        </w:rPr>
        <w:t xml:space="preserve">, </w:t>
      </w:r>
      <w:r w:rsidRPr="00E8272D">
        <w:rPr>
          <w:rFonts w:ascii="Times New Roman" w:hAnsi="Times New Roman"/>
          <w:color w:val="000000"/>
          <w:sz w:val="22"/>
          <w:szCs w:val="22"/>
        </w:rPr>
        <w:t>ZTE Corporation</w:t>
      </w:r>
      <w:r>
        <w:rPr>
          <w:rFonts w:ascii="Times New Roman" w:hAnsi="Times New Roman"/>
          <w:color w:val="000000"/>
          <w:sz w:val="22"/>
          <w:szCs w:val="22"/>
        </w:rPr>
        <w:t xml:space="preserve">, </w:t>
      </w:r>
      <w:r w:rsidRPr="00E8272D">
        <w:rPr>
          <w:rFonts w:ascii="Times New Roman" w:hAnsi="Times New Roman"/>
          <w:color w:val="000000"/>
          <w:sz w:val="22"/>
          <w:szCs w:val="22"/>
        </w:rPr>
        <w:t>Hytera Communications Corporation, Hangzhou Hikvision Digital Technology Company, or Dahua Technology Company (or any subsidiary or affiliate of such entities)</w:t>
      </w:r>
    </w:p>
    <w:p w:rsidR="0041378F"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Critical technology</w:t>
      </w:r>
      <w:r w:rsidRPr="00E8272D">
        <w:rPr>
          <w:rFonts w:ascii="Times New Roman" w:hAnsi="Times New Roman"/>
          <w:color w:val="000000"/>
          <w:sz w:val="22"/>
          <w:szCs w:val="22"/>
        </w:rPr>
        <w:t> means</w:t>
      </w:r>
      <w:r>
        <w:rPr>
          <w:rFonts w:ascii="Times New Roman" w:hAnsi="Times New Roman"/>
          <w:color w:val="000000"/>
          <w:sz w:val="22"/>
          <w:szCs w:val="22"/>
        </w:rPr>
        <w:t xml:space="preserve"> d</w:t>
      </w:r>
      <w:r w:rsidRPr="00E8272D">
        <w:rPr>
          <w:rFonts w:ascii="Times New Roman" w:hAnsi="Times New Roman"/>
          <w:color w:val="000000"/>
          <w:sz w:val="22"/>
          <w:szCs w:val="22"/>
        </w:rPr>
        <w:t>efense articles or defense services included on the United States Munitions List set forth in the International Traffic in Arms Regulations under subchapter M of chapter I of title 22, Code of Federal Regulations;</w:t>
      </w:r>
      <w:r>
        <w:rPr>
          <w:rFonts w:ascii="Times New Roman" w:hAnsi="Times New Roman"/>
          <w:color w:val="000000"/>
          <w:sz w:val="22"/>
          <w:szCs w:val="22"/>
        </w:rPr>
        <w:t xml:space="preserve"> </w:t>
      </w:r>
      <w:r w:rsidRPr="00E8272D">
        <w:rPr>
          <w:rFonts w:ascii="Times New Roman" w:hAnsi="Times New Roman"/>
          <w:color w:val="000000"/>
          <w:sz w:val="22"/>
          <w:szCs w:val="22"/>
        </w:rPr>
        <w:t>Items included on the Commerce Control List set forth in Supplement No. 1 to part 774 of the Export Administration Regulations under subchapter C of chapter VII of title 15, Code of Federal Regulations, and controlled-</w:t>
      </w:r>
      <w:r>
        <w:rPr>
          <w:rFonts w:ascii="Times New Roman" w:hAnsi="Times New Roman"/>
          <w:color w:val="000000"/>
          <w:sz w:val="22"/>
          <w:szCs w:val="22"/>
        </w:rPr>
        <w:t xml:space="preserve"> </w:t>
      </w:r>
      <w:r w:rsidRPr="00E8272D">
        <w:rPr>
          <w:rFonts w:ascii="Times New Roman" w:hAnsi="Times New Roman"/>
          <w:color w:val="000000"/>
          <w:sz w:val="22"/>
          <w:szCs w:val="22"/>
          <w:bdr w:val="none" w:sz="0" w:space="0" w:color="auto" w:frame="1"/>
        </w:rPr>
        <w:t>(i)</w:t>
      </w:r>
      <w:r w:rsidRPr="00E8272D">
        <w:rPr>
          <w:rFonts w:ascii="Times New Roman" w:hAnsi="Times New Roman"/>
          <w:color w:val="000000"/>
          <w:sz w:val="22"/>
          <w:szCs w:val="22"/>
        </w:rPr>
        <w:t> Pursuant to multilateral regimes, including for reasons relating to national security, chemical and biological weapons proliferation, nuclear nonproliferation, or missile technology; or</w:t>
      </w:r>
      <w:r>
        <w:rPr>
          <w:rFonts w:ascii="Times New Roman" w:hAnsi="Times New Roman"/>
          <w:color w:val="000000"/>
          <w:sz w:val="22"/>
          <w:szCs w:val="22"/>
          <w:bdr w:val="none" w:sz="0" w:space="0" w:color="auto" w:frame="1"/>
        </w:rPr>
        <w:t xml:space="preserve"> </w:t>
      </w:r>
      <w:r w:rsidRPr="00E8272D">
        <w:rPr>
          <w:rFonts w:ascii="Times New Roman" w:hAnsi="Times New Roman"/>
          <w:color w:val="000000"/>
          <w:sz w:val="22"/>
          <w:szCs w:val="22"/>
          <w:bdr w:val="none" w:sz="0" w:space="0" w:color="auto" w:frame="1"/>
        </w:rPr>
        <w:t>(ii)</w:t>
      </w:r>
      <w:r w:rsidRPr="00E8272D">
        <w:rPr>
          <w:rFonts w:ascii="Times New Roman" w:hAnsi="Times New Roman"/>
          <w:color w:val="000000"/>
          <w:sz w:val="22"/>
          <w:szCs w:val="22"/>
        </w:rPr>
        <w:t> For reasons relating to regional stability or surreptitious listening;</w:t>
      </w:r>
      <w:r>
        <w:rPr>
          <w:rFonts w:ascii="Times New Roman" w:hAnsi="Times New Roman"/>
          <w:color w:val="000000"/>
          <w:sz w:val="22"/>
          <w:szCs w:val="22"/>
        </w:rPr>
        <w:t xml:space="preserve"> </w:t>
      </w:r>
      <w:r w:rsidRPr="00E8272D">
        <w:rPr>
          <w:rFonts w:ascii="Times New Roman" w:hAnsi="Times New Roman"/>
          <w:color w:val="000000"/>
          <w:sz w:val="22"/>
          <w:szCs w:val="22"/>
        </w:rPr>
        <w:t>Specially designed and prepared nuclear equipment, parts and components, materials, software, and technology covered by part 810 of title 10, Code of Federal Regulations (relating to assistance to foreign atomic energy activities);</w:t>
      </w:r>
      <w:r>
        <w:rPr>
          <w:rFonts w:ascii="Times New Roman" w:hAnsi="Times New Roman"/>
          <w:color w:val="000000"/>
          <w:sz w:val="22"/>
          <w:szCs w:val="22"/>
        </w:rPr>
        <w:t xml:space="preserve"> </w:t>
      </w:r>
      <w:r w:rsidRPr="00E8272D">
        <w:rPr>
          <w:rFonts w:ascii="Times New Roman" w:hAnsi="Times New Roman"/>
          <w:color w:val="000000"/>
          <w:sz w:val="22"/>
          <w:szCs w:val="22"/>
        </w:rPr>
        <w:lastRenderedPageBreak/>
        <w:t>Nuclear facilities, equipment, and material covered by part 110 of title 10, Code of Federal Regulations (relating to export and import of nuclear equipment and material);</w:t>
      </w:r>
      <w:r>
        <w:rPr>
          <w:rFonts w:ascii="Times New Roman" w:hAnsi="Times New Roman"/>
          <w:color w:val="000000"/>
          <w:sz w:val="22"/>
          <w:szCs w:val="22"/>
        </w:rPr>
        <w:t xml:space="preserve"> </w:t>
      </w:r>
      <w:r w:rsidRPr="00E8272D">
        <w:rPr>
          <w:rFonts w:ascii="Times New Roman" w:hAnsi="Times New Roman"/>
          <w:color w:val="000000"/>
          <w:sz w:val="22"/>
          <w:szCs w:val="22"/>
        </w:rPr>
        <w:t>Select agents and toxins covered by part 331 of title 7, Code of Federal Regulations, part 121 of title 9 of such Code, or part 73 of title 42 of such Code; or</w:t>
      </w:r>
      <w:r>
        <w:rPr>
          <w:rFonts w:ascii="Times New Roman" w:hAnsi="Times New Roman"/>
          <w:color w:val="000000"/>
          <w:sz w:val="22"/>
          <w:szCs w:val="22"/>
        </w:rPr>
        <w:t xml:space="preserve"> </w:t>
      </w:r>
      <w:r w:rsidRPr="00E8272D">
        <w:rPr>
          <w:rFonts w:ascii="Times New Roman" w:hAnsi="Times New Roman"/>
          <w:color w:val="000000"/>
          <w:sz w:val="22"/>
          <w:szCs w:val="22"/>
        </w:rPr>
        <w:t>Emerging and foundational technologies controlled pursuant to section 1758 of the Export Control Reform Act of 2018 (50 U.S.C. 4817).</w:t>
      </w:r>
    </w:p>
    <w:p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Reasonable inquiry</w:t>
      </w:r>
      <w:r w:rsidRPr="00E8272D">
        <w:rPr>
          <w:rFonts w:ascii="Times New Roman" w:hAnsi="Times New Roman"/>
          <w:color w:val="000000"/>
          <w:sz w:val="22"/>
          <w:szCs w:val="22"/>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41378F" w:rsidRPr="00E8272D" w:rsidRDefault="0041378F" w:rsidP="0041378F">
      <w:pPr>
        <w:spacing w:before="240" w:after="100" w:afterAutospacing="1"/>
        <w:jc w:val="both"/>
        <w:textAlignment w:val="baseline"/>
        <w:rPr>
          <w:rFonts w:ascii="Times New Roman" w:hAnsi="Times New Roman"/>
          <w:color w:val="000000"/>
          <w:sz w:val="22"/>
          <w:szCs w:val="22"/>
        </w:rPr>
      </w:pPr>
      <w:r w:rsidRPr="00E8272D">
        <w:rPr>
          <w:rFonts w:ascii="Times New Roman" w:hAnsi="Times New Roman"/>
          <w:i/>
          <w:iCs/>
          <w:color w:val="000000"/>
          <w:sz w:val="22"/>
          <w:szCs w:val="22"/>
          <w:bdr w:val="none" w:sz="0" w:space="0" w:color="auto" w:frame="1"/>
        </w:rPr>
        <w:t>Substantial or essential component</w:t>
      </w:r>
      <w:r w:rsidRPr="00E8272D">
        <w:rPr>
          <w:rFonts w:ascii="Times New Roman" w:hAnsi="Times New Roman"/>
          <w:color w:val="000000"/>
          <w:sz w:val="22"/>
          <w:szCs w:val="22"/>
        </w:rPr>
        <w:t> means any component necessary for the proper function or performance of a piece of equipment, system, or service.</w:t>
      </w:r>
    </w:p>
    <w:p w:rsidR="0041378F" w:rsidRPr="00C13EE5" w:rsidRDefault="0041378F" w:rsidP="0041378F">
      <w:pPr>
        <w:pStyle w:val="NormalWeb"/>
        <w:jc w:val="both"/>
        <w:rPr>
          <w:sz w:val="22"/>
          <w:szCs w:val="22"/>
        </w:rPr>
      </w:pPr>
      <w:r w:rsidRPr="001B0001">
        <w:rPr>
          <w:color w:val="141414"/>
          <w:sz w:val="22"/>
          <w:szCs w:val="22"/>
        </w:rPr>
        <w:t>(</w:t>
      </w:r>
      <w:r w:rsidRPr="001B0001">
        <w:rPr>
          <w:b/>
          <w:bCs/>
          <w:color w:val="141414"/>
          <w:sz w:val="22"/>
          <w:szCs w:val="22"/>
        </w:rPr>
        <w:t>c) Representation.</w:t>
      </w:r>
      <w:r w:rsidRPr="001A7D1A">
        <w:rPr>
          <w:i/>
          <w:iCs/>
          <w:color w:val="141414"/>
          <w:sz w:val="22"/>
          <w:szCs w:val="22"/>
        </w:rPr>
        <w:t xml:space="preserve"> </w:t>
      </w:r>
      <w:r w:rsidRPr="00676FD1">
        <w:rPr>
          <w:color w:val="141414"/>
          <w:sz w:val="22"/>
          <w:szCs w:val="22"/>
        </w:rPr>
        <w:t>After conducting a reasonable inquiry</w:t>
      </w:r>
      <w:r>
        <w:rPr>
          <w:i/>
          <w:iCs/>
          <w:color w:val="141414"/>
          <w:sz w:val="22"/>
          <w:szCs w:val="22"/>
        </w:rPr>
        <w:t xml:space="preserve"> </w:t>
      </w:r>
      <w:r w:rsidRPr="006F56F3">
        <w:rPr>
          <w:color w:val="141414"/>
          <w:sz w:val="22"/>
          <w:szCs w:val="22"/>
          <w:highlight w:val="yellow"/>
        </w:rPr>
        <w:t xml:space="preserve">Subcontractor </w:t>
      </w:r>
      <w:r w:rsidRPr="001A7D1A">
        <w:rPr>
          <w:color w:val="141414"/>
          <w:sz w:val="22"/>
          <w:szCs w:val="22"/>
        </w:rPr>
        <w:t>represents that it [ ] will or [ ]</w:t>
      </w:r>
      <w:r w:rsidRPr="00C13EE5">
        <w:rPr>
          <w:color w:val="141414"/>
          <w:sz w:val="22"/>
          <w:szCs w:val="22"/>
        </w:rPr>
        <w:t xml:space="preserve"> will not provide covered telecommunications equipment or services to </w:t>
      </w:r>
      <w:r>
        <w:rPr>
          <w:color w:val="141414"/>
          <w:sz w:val="22"/>
          <w:szCs w:val="22"/>
        </w:rPr>
        <w:t>DT Global</w:t>
      </w:r>
      <w:r w:rsidRPr="00C13EE5">
        <w:rPr>
          <w:color w:val="141414"/>
          <w:sz w:val="22"/>
          <w:szCs w:val="22"/>
        </w:rPr>
        <w:t xml:space="preserve"> in the performance of any contract, subcontract, order, or other contractual instrument resulting from this contract. This representation shall be provided as part of the proposal and resubmitted on an annual basis from the date of award. </w:t>
      </w:r>
    </w:p>
    <w:p w:rsidR="0041378F" w:rsidRPr="001A7D1A" w:rsidRDefault="0041378F" w:rsidP="0041378F">
      <w:pPr>
        <w:pStyle w:val="NormalWeb"/>
        <w:jc w:val="both"/>
        <w:rPr>
          <w:sz w:val="22"/>
          <w:szCs w:val="22"/>
        </w:rPr>
      </w:pPr>
      <w:r w:rsidRPr="001B0001">
        <w:rPr>
          <w:b/>
          <w:bCs/>
          <w:color w:val="141414"/>
          <w:sz w:val="22"/>
          <w:szCs w:val="22"/>
        </w:rPr>
        <w:t>(d) Disclosures.</w:t>
      </w:r>
      <w:r w:rsidRPr="001A7D1A">
        <w:rPr>
          <w:i/>
          <w:iCs/>
          <w:color w:val="141414"/>
          <w:sz w:val="22"/>
          <w:szCs w:val="22"/>
        </w:rPr>
        <w:t xml:space="preserve"> </w:t>
      </w:r>
      <w:r w:rsidRPr="001A7D1A">
        <w:rPr>
          <w:color w:val="141414"/>
          <w:sz w:val="22"/>
          <w:szCs w:val="22"/>
        </w:rPr>
        <w:t xml:space="preserve">If the </w:t>
      </w:r>
      <w:r w:rsidRPr="006F56F3">
        <w:rPr>
          <w:color w:val="141414"/>
          <w:sz w:val="22"/>
          <w:szCs w:val="22"/>
          <w:highlight w:val="yellow"/>
        </w:rPr>
        <w:t xml:space="preserve">Subcontractor </w:t>
      </w:r>
      <w:r w:rsidRPr="001A7D1A">
        <w:rPr>
          <w:color w:val="141414"/>
          <w:sz w:val="22"/>
          <w:szCs w:val="22"/>
        </w:rPr>
        <w:t xml:space="preserve">has responded affirmatively to the representation in paragraph (c) of this clause, the </w:t>
      </w:r>
      <w:r w:rsidRPr="006F56F3">
        <w:rPr>
          <w:color w:val="141414"/>
          <w:sz w:val="22"/>
          <w:szCs w:val="22"/>
          <w:highlight w:val="yellow"/>
        </w:rPr>
        <w:t>Subcontractor</w:t>
      </w:r>
      <w:r w:rsidRPr="001A7D1A">
        <w:rPr>
          <w:color w:val="141414"/>
          <w:sz w:val="22"/>
          <w:szCs w:val="22"/>
        </w:rPr>
        <w:t xml:space="preserve"> shall provide the following additional information to DT Global: </w:t>
      </w:r>
    </w:p>
    <w:p w:rsidR="0041378F" w:rsidRPr="001A7D1A" w:rsidRDefault="0041378F" w:rsidP="0041378F">
      <w:pPr>
        <w:pStyle w:val="NormalWeb"/>
        <w:jc w:val="both"/>
        <w:rPr>
          <w:sz w:val="22"/>
          <w:szCs w:val="22"/>
        </w:rPr>
      </w:pPr>
      <w:r>
        <w:rPr>
          <w:color w:val="141414"/>
          <w:sz w:val="22"/>
          <w:szCs w:val="22"/>
        </w:rPr>
        <w:t xml:space="preserve">(1) </w:t>
      </w:r>
      <w:r w:rsidRPr="001A7D1A">
        <w:rPr>
          <w:color w:val="141414"/>
          <w:sz w:val="22"/>
          <w:szCs w:val="22"/>
        </w:rPr>
        <w:t>List of all covered telecommunications equipment and services offered or provided (</w:t>
      </w:r>
      <w:r>
        <w:rPr>
          <w:color w:val="141414"/>
          <w:sz w:val="22"/>
          <w:szCs w:val="22"/>
        </w:rPr>
        <w:t xml:space="preserve">Entity name, </w:t>
      </w:r>
      <w:r w:rsidRPr="001A7D1A">
        <w:rPr>
          <w:color w:val="141414"/>
          <w:sz w:val="22"/>
          <w:szCs w:val="22"/>
        </w:rPr>
        <w:t xml:space="preserve">brand; model number, such as original equipment manufacturer (OEM) number, manufacturer part number, or wholesaler number; and item description, as applicable); </w:t>
      </w:r>
    </w:p>
    <w:p w:rsidR="0041378F" w:rsidRDefault="0041378F" w:rsidP="0041378F">
      <w:pPr>
        <w:pStyle w:val="NormalWeb"/>
        <w:jc w:val="both"/>
        <w:rPr>
          <w:color w:val="141414"/>
          <w:sz w:val="22"/>
          <w:szCs w:val="22"/>
        </w:rPr>
      </w:pPr>
      <w:r>
        <w:rPr>
          <w:color w:val="141414"/>
          <w:sz w:val="22"/>
          <w:szCs w:val="22"/>
        </w:rPr>
        <w:t xml:space="preserve">(2) </w:t>
      </w:r>
      <w:r w:rsidRPr="001A7D1A">
        <w:rPr>
          <w:color w:val="141414"/>
          <w:sz w:val="22"/>
          <w:szCs w:val="22"/>
        </w:rPr>
        <w:t>Explanation of the proposed use of covered telecommunications equipment and services and any factors relevant to determining if such use would be permissible under the prohibition in paragraph (b) of this provision;</w:t>
      </w:r>
    </w:p>
    <w:p w:rsidR="0041378F" w:rsidRPr="00F73C81" w:rsidRDefault="0041378F" w:rsidP="0041378F">
      <w:pPr>
        <w:pStyle w:val="NormalWeb"/>
        <w:jc w:val="both"/>
        <w:rPr>
          <w:b/>
          <w:bCs/>
          <w:sz w:val="22"/>
          <w:szCs w:val="22"/>
        </w:rPr>
      </w:pPr>
      <w:r w:rsidRPr="00F73C81">
        <w:rPr>
          <w:rStyle w:val="ph"/>
          <w:b/>
          <w:bCs/>
          <w:color w:val="000000"/>
          <w:sz w:val="22"/>
          <w:szCs w:val="22"/>
          <w:bdr w:val="none" w:sz="0" w:space="0" w:color="auto" w:frame="1"/>
        </w:rPr>
        <w:t>(e)</w:t>
      </w:r>
      <w:r w:rsidRPr="00F73C81">
        <w:rPr>
          <w:b/>
          <w:bCs/>
          <w:color w:val="000000"/>
          <w:sz w:val="22"/>
          <w:szCs w:val="22"/>
        </w:rPr>
        <w:t> Reporting requirement. </w:t>
      </w:r>
    </w:p>
    <w:p w:rsidR="0041378F" w:rsidRPr="001A7D1A" w:rsidRDefault="0041378F" w:rsidP="0041378F">
      <w:pPr>
        <w:pStyle w:val="runin"/>
        <w:shd w:val="clear" w:color="auto" w:fill="FFFFFF"/>
        <w:jc w:val="both"/>
        <w:textAlignment w:val="baseline"/>
        <w:rPr>
          <w:color w:val="000000"/>
          <w:sz w:val="22"/>
          <w:szCs w:val="22"/>
        </w:rPr>
      </w:pPr>
      <w:r w:rsidRPr="001A7D1A">
        <w:rPr>
          <w:rStyle w:val="ph"/>
          <w:color w:val="000000"/>
          <w:sz w:val="22"/>
          <w:szCs w:val="22"/>
          <w:bdr w:val="none" w:sz="0" w:space="0" w:color="auto" w:frame="1"/>
        </w:rPr>
        <w:t>(1)</w:t>
      </w:r>
      <w:r w:rsidRPr="001A7D1A">
        <w:rPr>
          <w:color w:val="000000"/>
          <w:sz w:val="22"/>
          <w:szCs w:val="22"/>
        </w:rPr>
        <w:t xml:space="preserve"> In the event the </w:t>
      </w:r>
      <w:r w:rsidRPr="006F56F3">
        <w:rPr>
          <w:color w:val="000000"/>
          <w:sz w:val="22"/>
          <w:szCs w:val="22"/>
          <w:highlight w:val="yellow"/>
        </w:rPr>
        <w:t>Subcontractor</w:t>
      </w:r>
      <w:r w:rsidRPr="001A7D1A">
        <w:rPr>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6F56F3">
        <w:rPr>
          <w:color w:val="000000"/>
          <w:sz w:val="22"/>
          <w:szCs w:val="22"/>
          <w:highlight w:val="yellow"/>
        </w:rPr>
        <w:t>Subcontractor</w:t>
      </w:r>
      <w:r w:rsidRPr="001A7D1A">
        <w:rPr>
          <w:color w:val="000000"/>
          <w:sz w:val="22"/>
          <w:szCs w:val="22"/>
        </w:rPr>
        <w:t xml:space="preserve"> is notified of such by a </w:t>
      </w:r>
      <w:r w:rsidRPr="006F56F3">
        <w:rPr>
          <w:color w:val="000000"/>
          <w:sz w:val="22"/>
          <w:szCs w:val="22"/>
          <w:highlight w:val="yellow"/>
        </w:rPr>
        <w:t>subcontractor</w:t>
      </w:r>
      <w:r w:rsidRPr="001A7D1A">
        <w:rPr>
          <w:color w:val="000000"/>
          <w:sz w:val="22"/>
          <w:szCs w:val="22"/>
        </w:rPr>
        <w:t xml:space="preserve"> at any tier or by any other source, the </w:t>
      </w:r>
      <w:r w:rsidRPr="006F56F3">
        <w:rPr>
          <w:color w:val="000000"/>
          <w:sz w:val="22"/>
          <w:szCs w:val="22"/>
          <w:highlight w:val="yellow"/>
        </w:rPr>
        <w:t>Subcontractor</w:t>
      </w:r>
      <w:r w:rsidRPr="001A7D1A">
        <w:rPr>
          <w:color w:val="000000"/>
          <w:sz w:val="22"/>
          <w:szCs w:val="22"/>
        </w:rPr>
        <w:t xml:space="preserve"> shall report the information in paragraph (d)(2) of this clause to DT Global.</w:t>
      </w:r>
    </w:p>
    <w:p w:rsidR="0041378F" w:rsidRPr="001A7D1A" w:rsidRDefault="0041378F" w:rsidP="0041378F">
      <w:pPr>
        <w:pStyle w:val="p"/>
        <w:shd w:val="clear" w:color="auto" w:fill="FFFFFF"/>
        <w:spacing w:before="240" w:beforeAutospacing="0"/>
        <w:jc w:val="both"/>
        <w:textAlignment w:val="baseline"/>
        <w:rPr>
          <w:color w:val="000000"/>
          <w:sz w:val="22"/>
          <w:szCs w:val="22"/>
        </w:rPr>
      </w:pPr>
      <w:r w:rsidRPr="001A7D1A">
        <w:rPr>
          <w:rStyle w:val="ph"/>
          <w:color w:val="000000"/>
          <w:sz w:val="22"/>
          <w:szCs w:val="22"/>
          <w:bdr w:val="none" w:sz="0" w:space="0" w:color="auto" w:frame="1"/>
        </w:rPr>
        <w:t>(2)</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report the following information pursuant to paragraph (d)(1) of this clause</w:t>
      </w:r>
    </w:p>
    <w:p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w:t>
      </w:r>
      <w:r w:rsidRPr="001A7D1A">
        <w:rPr>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41378F" w:rsidRPr="001A7D1A" w:rsidRDefault="0041378F" w:rsidP="0041378F">
      <w:pPr>
        <w:pStyle w:val="p"/>
        <w:shd w:val="clear" w:color="auto" w:fill="FFFFFF"/>
        <w:spacing w:before="240" w:beforeAutospacing="0"/>
        <w:ind w:firstLine="240"/>
        <w:jc w:val="both"/>
        <w:textAlignment w:val="baseline"/>
        <w:rPr>
          <w:color w:val="000000"/>
          <w:sz w:val="22"/>
          <w:szCs w:val="22"/>
        </w:rPr>
      </w:pPr>
      <w:r w:rsidRPr="001A7D1A">
        <w:rPr>
          <w:color w:val="000000"/>
          <w:sz w:val="22"/>
          <w:szCs w:val="22"/>
          <w:bdr w:val="none" w:sz="0" w:space="0" w:color="auto" w:frame="1"/>
        </w:rPr>
        <w:t>               </w:t>
      </w:r>
      <w:r w:rsidRPr="001A7D1A">
        <w:rPr>
          <w:color w:val="000000"/>
          <w:sz w:val="22"/>
          <w:szCs w:val="22"/>
        </w:rPr>
        <w:t> </w:t>
      </w:r>
      <w:r w:rsidRPr="001A7D1A">
        <w:rPr>
          <w:rStyle w:val="ph"/>
          <w:color w:val="000000"/>
          <w:sz w:val="22"/>
          <w:szCs w:val="22"/>
          <w:bdr w:val="none" w:sz="0" w:space="0" w:color="auto" w:frame="1"/>
        </w:rPr>
        <w:t>(ii)</w:t>
      </w:r>
      <w:r w:rsidRPr="001A7D1A">
        <w:rPr>
          <w:color w:val="000000"/>
          <w:sz w:val="22"/>
          <w:szCs w:val="22"/>
        </w:rPr>
        <w:t xml:space="preserve"> Within 5 business days of submitting the information in paragraph (d)(2)(i) of this clause: any further available information about mitigation actions undertaken or recommended. In addition, the </w:t>
      </w:r>
      <w:r w:rsidRPr="006F56F3">
        <w:rPr>
          <w:color w:val="000000"/>
          <w:sz w:val="22"/>
          <w:szCs w:val="22"/>
          <w:highlight w:val="yellow"/>
        </w:rPr>
        <w:t>Subcontractor</w:t>
      </w:r>
      <w:r w:rsidRPr="001A7D1A">
        <w:rPr>
          <w:color w:val="000000"/>
          <w:sz w:val="22"/>
          <w:szCs w:val="22"/>
        </w:rPr>
        <w:t xml:space="preserve"> shall describe the efforts it undertook to prevent use or submission of covered </w:t>
      </w:r>
      <w:r w:rsidRPr="001A7D1A">
        <w:rPr>
          <w:color w:val="000000"/>
          <w:sz w:val="22"/>
          <w:szCs w:val="22"/>
        </w:rPr>
        <w:lastRenderedPageBreak/>
        <w:t>telecommunications equipment or services, and any additional efforts that will be incorporated to prevent future use or submission of covered telecommunications equipment or services.</w:t>
      </w:r>
    </w:p>
    <w:p w:rsidR="0041378F" w:rsidRDefault="0041378F" w:rsidP="0041378F">
      <w:pPr>
        <w:pStyle w:val="p"/>
        <w:shd w:val="clear" w:color="auto" w:fill="FFFFFF"/>
        <w:spacing w:before="240" w:beforeAutospacing="0"/>
        <w:jc w:val="both"/>
        <w:textAlignment w:val="baseline"/>
        <w:rPr>
          <w:color w:val="000000"/>
          <w:sz w:val="22"/>
          <w:szCs w:val="22"/>
        </w:rPr>
      </w:pPr>
      <w:r w:rsidRPr="00F73C81">
        <w:rPr>
          <w:rStyle w:val="ph"/>
          <w:b/>
          <w:bCs/>
          <w:color w:val="000000"/>
          <w:sz w:val="22"/>
          <w:szCs w:val="22"/>
          <w:bdr w:val="none" w:sz="0" w:space="0" w:color="auto" w:frame="1"/>
        </w:rPr>
        <w:t>(f)</w:t>
      </w:r>
      <w:r w:rsidRPr="00F73C81">
        <w:rPr>
          <w:b/>
          <w:bCs/>
          <w:color w:val="000000"/>
          <w:sz w:val="22"/>
          <w:szCs w:val="22"/>
        </w:rPr>
        <w:t> 2</w:t>
      </w:r>
      <w:r w:rsidRPr="00F73C81">
        <w:rPr>
          <w:b/>
          <w:bCs/>
          <w:color w:val="000000"/>
          <w:sz w:val="22"/>
          <w:szCs w:val="22"/>
          <w:vertAlign w:val="superscript"/>
        </w:rPr>
        <w:t>nd</w:t>
      </w:r>
      <w:r w:rsidRPr="00F73C81">
        <w:rPr>
          <w:b/>
          <w:bCs/>
          <w:color w:val="000000"/>
          <w:sz w:val="22"/>
          <w:szCs w:val="22"/>
        </w:rPr>
        <w:t xml:space="preserve"> Tier </w:t>
      </w:r>
      <w:r w:rsidRPr="00F73C81">
        <w:rPr>
          <w:rStyle w:val="Emphasis"/>
          <w:b/>
          <w:bCs/>
          <w:color w:val="000000"/>
          <w:sz w:val="22"/>
          <w:szCs w:val="22"/>
          <w:bdr w:val="none" w:sz="0" w:space="0" w:color="auto" w:frame="1"/>
        </w:rPr>
        <w:t>Subcontracts.</w:t>
      </w:r>
      <w:r w:rsidRPr="001A7D1A">
        <w:rPr>
          <w:color w:val="000000"/>
          <w:sz w:val="22"/>
          <w:szCs w:val="22"/>
        </w:rPr>
        <w:t xml:space="preserve"> The </w:t>
      </w:r>
      <w:r w:rsidRPr="006F56F3">
        <w:rPr>
          <w:color w:val="000000"/>
          <w:sz w:val="22"/>
          <w:szCs w:val="22"/>
          <w:highlight w:val="yellow"/>
        </w:rPr>
        <w:t>Subcontractor</w:t>
      </w:r>
      <w:r w:rsidRPr="001A7D1A">
        <w:rPr>
          <w:color w:val="000000"/>
          <w:sz w:val="22"/>
          <w:szCs w:val="22"/>
        </w:rPr>
        <w:t xml:space="preserve"> shall insert the substance of this clause, including this paragraph (</w:t>
      </w:r>
      <w:r>
        <w:rPr>
          <w:color w:val="000000"/>
          <w:sz w:val="22"/>
          <w:szCs w:val="22"/>
        </w:rPr>
        <w:t>f</w:t>
      </w:r>
      <w:r w:rsidRPr="001A7D1A">
        <w:rPr>
          <w:color w:val="000000"/>
          <w:sz w:val="22"/>
          <w:szCs w:val="22"/>
        </w:rPr>
        <w:t>), in all 2</w:t>
      </w:r>
      <w:r w:rsidRPr="001A7D1A">
        <w:rPr>
          <w:color w:val="000000"/>
          <w:sz w:val="22"/>
          <w:szCs w:val="22"/>
          <w:vertAlign w:val="superscript"/>
        </w:rPr>
        <w:t>nd</w:t>
      </w:r>
      <w:r w:rsidRPr="001A7D1A">
        <w:rPr>
          <w:color w:val="000000"/>
          <w:sz w:val="22"/>
          <w:szCs w:val="22"/>
        </w:rPr>
        <w:t xml:space="preserve"> Tier subcontracts and other contractual instruments, including subcontracts for the acquisition of commercial items.</w:t>
      </w:r>
    </w:p>
    <w:p w:rsidR="0041378F" w:rsidRPr="00237958" w:rsidRDefault="0041378F" w:rsidP="0041378F">
      <w:pPr>
        <w:jc w:val="both"/>
        <w:rPr>
          <w:rFonts w:ascii="Times New Roman" w:hAnsi="Times New Roman"/>
          <w:sz w:val="22"/>
          <w:szCs w:val="22"/>
        </w:rPr>
      </w:pPr>
      <w:r w:rsidRPr="00F73C81">
        <w:rPr>
          <w:rStyle w:val="ph"/>
          <w:rFonts w:ascii="Times New Roman" w:hAnsi="Times New Roman"/>
          <w:b/>
          <w:bCs/>
          <w:i/>
          <w:iCs/>
          <w:color w:val="000000"/>
          <w:sz w:val="22"/>
          <w:szCs w:val="22"/>
          <w:bdr w:val="none" w:sz="0" w:space="0" w:color="auto" w:frame="1"/>
        </w:rPr>
        <w:t>(g)</w:t>
      </w:r>
      <w:r w:rsidRPr="00F73C81">
        <w:rPr>
          <w:rStyle w:val="apple-converted-space"/>
          <w:rFonts w:ascii="Times New Roman" w:hAnsi="Times New Roman"/>
          <w:b/>
          <w:bCs/>
          <w:i/>
          <w:iCs/>
          <w:color w:val="000000"/>
          <w:sz w:val="22"/>
          <w:szCs w:val="22"/>
          <w:shd w:val="clear" w:color="auto" w:fill="FFFFFF"/>
        </w:rPr>
        <w:t> </w:t>
      </w:r>
      <w:r w:rsidRPr="00F73C81">
        <w:rPr>
          <w:rFonts w:ascii="Times New Roman" w:hAnsi="Times New Roman"/>
          <w:b/>
          <w:bCs/>
          <w:i/>
          <w:iCs/>
          <w:color w:val="000000"/>
          <w:sz w:val="22"/>
          <w:szCs w:val="22"/>
          <w:shd w:val="clear" w:color="auto" w:fill="FFFFFF"/>
        </w:rPr>
        <w:t xml:space="preserve"> SAM Verification.</w:t>
      </w:r>
      <w:r>
        <w:rPr>
          <w:rFonts w:ascii="Times New Roman" w:hAnsi="Times New Roman"/>
          <w:color w:val="000000"/>
          <w:sz w:val="22"/>
          <w:szCs w:val="22"/>
          <w:shd w:val="clear" w:color="auto" w:fill="FFFFFF"/>
        </w:rPr>
        <w:t xml:space="preserve"> </w:t>
      </w:r>
      <w:r w:rsidRPr="00237958">
        <w:rPr>
          <w:rFonts w:ascii="Times New Roman" w:hAnsi="Times New Roman"/>
          <w:color w:val="000000"/>
          <w:sz w:val="22"/>
          <w:szCs w:val="22"/>
          <w:shd w:val="clear" w:color="auto" w:fill="FFFFFF"/>
        </w:rPr>
        <w:t xml:space="preserve">The </w:t>
      </w:r>
      <w:r w:rsidRPr="006F56F3">
        <w:rPr>
          <w:rFonts w:ascii="Times New Roman" w:hAnsi="Times New Roman"/>
          <w:color w:val="000000"/>
          <w:sz w:val="22"/>
          <w:szCs w:val="22"/>
          <w:highlight w:val="yellow"/>
          <w:shd w:val="clear" w:color="auto" w:fill="FFFFFF"/>
        </w:rPr>
        <w:t>Subcontractor</w:t>
      </w:r>
      <w:r w:rsidRPr="00237958">
        <w:rPr>
          <w:rFonts w:ascii="Times New Roman" w:hAnsi="Times New Roman"/>
          <w:color w:val="000000"/>
          <w:sz w:val="22"/>
          <w:szCs w:val="22"/>
          <w:shd w:val="clear" w:color="auto" w:fill="FFFFFF"/>
        </w:rPr>
        <w:t xml:space="preserve"> shall </w:t>
      </w:r>
      <w:r>
        <w:rPr>
          <w:rFonts w:ascii="Times New Roman" w:hAnsi="Times New Roman"/>
          <w:color w:val="000000"/>
          <w:sz w:val="22"/>
          <w:szCs w:val="22"/>
          <w:shd w:val="clear" w:color="auto" w:fill="FFFFFF"/>
        </w:rPr>
        <w:t xml:space="preserve">regularly </w:t>
      </w:r>
      <w:r w:rsidRPr="00237958">
        <w:rPr>
          <w:rFonts w:ascii="Times New Roman" w:hAnsi="Times New Roman"/>
          <w:color w:val="000000"/>
          <w:sz w:val="22"/>
          <w:szCs w:val="22"/>
          <w:shd w:val="clear" w:color="auto" w:fill="FFFFFF"/>
        </w:rPr>
        <w:t>review the list of excluded parties in the System for Award Management (SAM) (</w:t>
      </w:r>
      <w:hyperlink r:id="rId16" w:tgtFrame="_blank" w:history="1">
        <w:r w:rsidRPr="00237958">
          <w:rPr>
            <w:rStyle w:val="Hyperlink"/>
            <w:rFonts w:ascii="Times New Roman" w:hAnsi="Times New Roman"/>
            <w:color w:val="1062AE"/>
            <w:sz w:val="22"/>
            <w:szCs w:val="22"/>
            <w:bdr w:val="none" w:sz="0" w:space="0" w:color="auto" w:frame="1"/>
          </w:rPr>
          <w:t>https://www.sam.gov</w:t>
        </w:r>
      </w:hyperlink>
      <w:r w:rsidRPr="00237958">
        <w:rPr>
          <w:rFonts w:ascii="Times New Roman" w:hAnsi="Times New Roman"/>
          <w:color w:val="000000"/>
          <w:sz w:val="22"/>
          <w:szCs w:val="22"/>
          <w:shd w:val="clear" w:color="auto" w:fill="FFFFFF"/>
        </w:rPr>
        <w:t xml:space="preserve">) </w:t>
      </w:r>
      <w:r>
        <w:rPr>
          <w:rFonts w:ascii="Times New Roman" w:hAnsi="Times New Roman"/>
          <w:color w:val="000000"/>
          <w:sz w:val="22"/>
          <w:szCs w:val="22"/>
          <w:shd w:val="clear" w:color="auto" w:fill="FFFFFF"/>
        </w:rPr>
        <w:t>to identify</w:t>
      </w:r>
      <w:r w:rsidRPr="00237958">
        <w:rPr>
          <w:rFonts w:ascii="Times New Roman" w:hAnsi="Times New Roman"/>
          <w:color w:val="000000"/>
          <w:sz w:val="22"/>
          <w:szCs w:val="22"/>
          <w:shd w:val="clear" w:color="auto" w:fill="FFFFFF"/>
        </w:rPr>
        <w:t xml:space="preserve"> entities excluded from receiving federal awards for “covered telecommunications equipment or services”.</w:t>
      </w:r>
    </w:p>
    <w:p w:rsidR="0041378F" w:rsidRPr="00105558" w:rsidRDefault="0041378F" w:rsidP="0041378F">
      <w:pPr>
        <w:pStyle w:val="Default"/>
        <w:spacing w:before="120"/>
        <w:rPr>
          <w:color w:val="auto"/>
          <w:sz w:val="22"/>
          <w:szCs w:val="22"/>
        </w:rPr>
      </w:pPr>
      <w:r w:rsidRPr="00105558">
        <w:rPr>
          <w:color w:val="auto"/>
          <w:sz w:val="22"/>
          <w:szCs w:val="22"/>
        </w:rPr>
        <w:t>Signature: ____________________________</w:t>
      </w:r>
      <w:r>
        <w:rPr>
          <w:color w:val="auto"/>
          <w:sz w:val="22"/>
          <w:szCs w:val="22"/>
        </w:rPr>
        <w:t>_</w:t>
      </w:r>
      <w:r w:rsidRPr="00105558">
        <w:rPr>
          <w:color w:val="auto"/>
          <w:sz w:val="22"/>
          <w:szCs w:val="22"/>
        </w:rPr>
        <w:t xml:space="preserve"> </w:t>
      </w:r>
    </w:p>
    <w:p w:rsidR="0041378F" w:rsidRPr="00105558" w:rsidRDefault="0041378F" w:rsidP="0041378F">
      <w:pPr>
        <w:pStyle w:val="Default"/>
        <w:spacing w:before="120"/>
        <w:rPr>
          <w:color w:val="auto"/>
          <w:sz w:val="22"/>
          <w:szCs w:val="22"/>
        </w:rPr>
      </w:pPr>
      <w:r w:rsidRPr="00105558">
        <w:rPr>
          <w:color w:val="auto"/>
          <w:sz w:val="22"/>
          <w:szCs w:val="22"/>
        </w:rPr>
        <w:t>Date: ____________________________</w:t>
      </w:r>
      <w:r>
        <w:rPr>
          <w:color w:val="auto"/>
          <w:sz w:val="22"/>
          <w:szCs w:val="22"/>
        </w:rPr>
        <w:t>_____</w:t>
      </w:r>
      <w:r w:rsidRPr="00105558">
        <w:rPr>
          <w:color w:val="auto"/>
          <w:sz w:val="22"/>
          <w:szCs w:val="22"/>
        </w:rPr>
        <w:t xml:space="preserve"> </w:t>
      </w:r>
    </w:p>
    <w:p w:rsidR="0041378F" w:rsidRPr="00105558" w:rsidRDefault="0041378F" w:rsidP="0041378F">
      <w:pPr>
        <w:pStyle w:val="Default"/>
        <w:spacing w:before="120"/>
        <w:rPr>
          <w:color w:val="auto"/>
          <w:sz w:val="22"/>
          <w:szCs w:val="22"/>
        </w:rPr>
      </w:pPr>
      <w:r w:rsidRPr="00105558">
        <w:rPr>
          <w:color w:val="auto"/>
          <w:sz w:val="22"/>
          <w:szCs w:val="22"/>
        </w:rPr>
        <w:t>Name: ____________________________</w:t>
      </w:r>
      <w:r>
        <w:rPr>
          <w:color w:val="auto"/>
          <w:sz w:val="22"/>
          <w:szCs w:val="22"/>
        </w:rPr>
        <w:t>____</w:t>
      </w:r>
      <w:r w:rsidRPr="00105558">
        <w:rPr>
          <w:color w:val="auto"/>
          <w:sz w:val="22"/>
          <w:szCs w:val="22"/>
        </w:rPr>
        <w:t xml:space="preserve"> </w:t>
      </w:r>
    </w:p>
    <w:p w:rsidR="0041378F" w:rsidRPr="00105558" w:rsidRDefault="0041378F" w:rsidP="0041378F">
      <w:pPr>
        <w:pStyle w:val="Default"/>
        <w:spacing w:before="120"/>
        <w:rPr>
          <w:color w:val="auto"/>
          <w:sz w:val="22"/>
          <w:szCs w:val="22"/>
        </w:rPr>
      </w:pPr>
      <w:r w:rsidRPr="00105558">
        <w:rPr>
          <w:color w:val="auto"/>
          <w:sz w:val="22"/>
          <w:szCs w:val="22"/>
        </w:rPr>
        <w:t xml:space="preserve">Title/Position: __________________________ </w:t>
      </w:r>
    </w:p>
    <w:p w:rsidR="005C1B49" w:rsidRDefault="0041378F" w:rsidP="00184B34">
      <w:pPr>
        <w:pStyle w:val="Default"/>
        <w:spacing w:before="120"/>
        <w:rPr>
          <w:color w:val="auto"/>
          <w:sz w:val="22"/>
          <w:szCs w:val="22"/>
        </w:rPr>
      </w:pPr>
      <w:r w:rsidRPr="00105558">
        <w:rPr>
          <w:color w:val="auto"/>
          <w:sz w:val="22"/>
          <w:szCs w:val="22"/>
        </w:rPr>
        <w:t>Organization: ___________________________</w:t>
      </w:r>
    </w:p>
    <w:p w:rsidR="00650E7C" w:rsidRDefault="00650E7C" w:rsidP="00184B34">
      <w:pPr>
        <w:pStyle w:val="Default"/>
        <w:spacing w:before="120"/>
        <w:rPr>
          <w:color w:val="auto"/>
          <w:sz w:val="22"/>
          <w:szCs w:val="22"/>
        </w:rPr>
      </w:pPr>
    </w:p>
    <w:p w:rsidR="00650E7C" w:rsidRDefault="00650E7C" w:rsidP="00184B34">
      <w:pPr>
        <w:pStyle w:val="Default"/>
        <w:spacing w:before="120"/>
        <w:rPr>
          <w:color w:val="auto"/>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4528F9" w:rsidRDefault="004528F9" w:rsidP="00184B34">
      <w:pPr>
        <w:pStyle w:val="Default"/>
        <w:spacing w:before="120"/>
        <w:rPr>
          <w:rFonts w:cs="Arial"/>
          <w:bCs/>
          <w:color w:val="FF0000"/>
          <w:sz w:val="22"/>
          <w:szCs w:val="22"/>
        </w:rPr>
      </w:pPr>
    </w:p>
    <w:p w:rsidR="004528F9" w:rsidRDefault="004528F9" w:rsidP="00184B34">
      <w:pPr>
        <w:pStyle w:val="Default"/>
        <w:spacing w:before="120"/>
        <w:rPr>
          <w:rFonts w:cs="Arial"/>
          <w:bCs/>
          <w:color w:val="FF0000"/>
          <w:sz w:val="22"/>
          <w:szCs w:val="22"/>
        </w:rPr>
      </w:pPr>
    </w:p>
    <w:p w:rsidR="004528F9" w:rsidRDefault="004528F9"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Pr="00650E7C" w:rsidRDefault="00650E7C" w:rsidP="00650E7C">
      <w:pPr>
        <w:spacing w:after="160" w:line="259" w:lineRule="auto"/>
        <w:jc w:val="center"/>
        <w:outlineLvl w:val="0"/>
        <w:rPr>
          <w:rFonts w:ascii="Cambria" w:hAnsi="Cambria"/>
          <w:b/>
          <w:bCs/>
          <w:sz w:val="32"/>
          <w:szCs w:val="32"/>
        </w:rPr>
      </w:pPr>
      <w:r w:rsidRPr="00650E7C">
        <w:rPr>
          <w:rFonts w:ascii="Cambria" w:hAnsi="Cambria"/>
          <w:b/>
          <w:bCs/>
          <w:sz w:val="32"/>
          <w:szCs w:val="32"/>
        </w:rPr>
        <w:t>Executive Compensation Certifications (FAR 52.204-10)</w:t>
      </w:r>
    </w:p>
    <w:p w:rsidR="00650E7C" w:rsidRPr="00650E7C" w:rsidRDefault="00650E7C" w:rsidP="00650E7C">
      <w:pPr>
        <w:spacing w:after="160" w:line="259" w:lineRule="auto"/>
        <w:rPr>
          <w:rFonts w:cs="Arial"/>
          <w:sz w:val="22"/>
          <w:szCs w:val="22"/>
        </w:rPr>
      </w:pPr>
      <w:r w:rsidRPr="00650E7C">
        <w:rPr>
          <w:rFonts w:cs="Arial"/>
          <w:sz w:val="22"/>
          <w:szCs w:val="22"/>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t>Did your organization in the previous tax year have gross income from all sources over USD 300,000?</w:t>
      </w:r>
    </w:p>
    <w:p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1364209931"/>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2110617886"/>
        </w:sdtPr>
        <w:sdtEndPr/>
        <w:sdtContent>
          <w:r w:rsidRPr="00650E7C">
            <w:rPr>
              <w:rFonts w:eastAsia="MS Gothic" w:cs="Arial" w:hint="eastAsia"/>
              <w:sz w:val="22"/>
              <w:szCs w:val="22"/>
            </w:rPr>
            <w:t>☐</w:t>
          </w:r>
        </w:sdtContent>
      </w:sdt>
    </w:p>
    <w:p w:rsidR="00650E7C" w:rsidRPr="00650E7C" w:rsidRDefault="00650E7C" w:rsidP="00650E7C">
      <w:pPr>
        <w:spacing w:after="160" w:line="259" w:lineRule="auto"/>
        <w:rPr>
          <w:rFonts w:cs="Arial"/>
          <w:sz w:val="22"/>
          <w:szCs w:val="22"/>
        </w:rPr>
      </w:pPr>
    </w:p>
    <w:p w:rsidR="00650E7C" w:rsidRPr="00650E7C" w:rsidRDefault="00650E7C" w:rsidP="00650E7C">
      <w:pPr>
        <w:spacing w:after="160" w:line="259" w:lineRule="auto"/>
        <w:rPr>
          <w:rFonts w:cs="Arial"/>
          <w:sz w:val="22"/>
          <w:szCs w:val="22"/>
        </w:rPr>
      </w:pPr>
      <w:r w:rsidRPr="00650E7C">
        <w:rPr>
          <w:rFonts w:cs="Arial"/>
          <w:b/>
          <w:bCs/>
          <w:sz w:val="22"/>
          <w:szCs w:val="22"/>
        </w:rPr>
        <w:t>If you answered “No” to question 1 above,</w:t>
      </w:r>
      <w:r w:rsidRPr="00650E7C">
        <w:rPr>
          <w:rFonts w:cs="Arial"/>
          <w:sz w:val="22"/>
          <w:szCs w:val="22"/>
        </w:rPr>
        <w:t xml:space="preserve"> you are exempt from this reporting requirement. Please sign in the spaces indicated below and return this certification to your point of contact at DT </w:t>
      </w:r>
      <w:proofErr w:type="spellStart"/>
      <w:r w:rsidRPr="00650E7C">
        <w:rPr>
          <w:rFonts w:cs="Arial"/>
          <w:sz w:val="22"/>
          <w:szCs w:val="22"/>
        </w:rPr>
        <w:t>Globa</w:t>
      </w:r>
      <w:proofErr w:type="spellEnd"/>
      <w:r w:rsidRPr="00650E7C">
        <w:rPr>
          <w:rFonts w:cs="Arial"/>
          <w:sz w:val="22"/>
          <w:szCs w:val="22"/>
        </w:rPr>
        <w:t xml:space="preserve">. </w:t>
      </w:r>
      <w:r w:rsidRPr="00650E7C">
        <w:rPr>
          <w:rFonts w:cs="Arial"/>
          <w:b/>
          <w:bCs/>
          <w:sz w:val="22"/>
          <w:szCs w:val="22"/>
        </w:rPr>
        <w:t>If you answered “Yes,”</w:t>
      </w:r>
      <w:r w:rsidRPr="00650E7C">
        <w:rPr>
          <w:rFonts w:cs="Arial"/>
          <w:sz w:val="22"/>
          <w:szCs w:val="22"/>
        </w:rPr>
        <w:t xml:space="preserve"> please complete </w:t>
      </w:r>
      <w:r w:rsidRPr="00650E7C">
        <w:rPr>
          <w:rFonts w:cs="Arial"/>
          <w:b/>
          <w:bCs/>
          <w:i/>
          <w:iCs/>
          <w:sz w:val="22"/>
          <w:szCs w:val="22"/>
        </w:rPr>
        <w:t>Table I</w:t>
      </w:r>
      <w:r w:rsidRPr="00650E7C">
        <w:rPr>
          <w:rFonts w:cs="Arial"/>
          <w:sz w:val="22"/>
          <w:szCs w:val="22"/>
        </w:rPr>
        <w:t xml:space="preserve"> and answer the following questions:</w:t>
      </w:r>
    </w:p>
    <w:p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t xml:space="preserve">Did your company receive 80% or more of its annual gross revenues from Federal contracts (and subcontracts), loans, grants (and </w:t>
      </w:r>
      <w:proofErr w:type="spellStart"/>
      <w:r w:rsidRPr="00650E7C">
        <w:rPr>
          <w:rFonts w:cs="Arial"/>
          <w:b/>
          <w:bCs/>
          <w:sz w:val="22"/>
          <w:szCs w:val="22"/>
        </w:rPr>
        <w:t>subgrants</w:t>
      </w:r>
      <w:proofErr w:type="spellEnd"/>
      <w:r w:rsidRPr="00650E7C">
        <w:rPr>
          <w:rFonts w:cs="Arial"/>
          <w:b/>
          <w:bCs/>
          <w:sz w:val="22"/>
          <w:szCs w:val="22"/>
        </w:rPr>
        <w:t>), and cooperative agreements in the preceding fiscal year?</w:t>
      </w:r>
    </w:p>
    <w:p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296305239"/>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1422999063"/>
        </w:sdtPr>
        <w:sdtEndPr/>
        <w:sdtContent>
          <w:r w:rsidRPr="00650E7C">
            <w:rPr>
              <w:rFonts w:eastAsia="MS Gothic" w:cs="Arial" w:hint="eastAsia"/>
              <w:sz w:val="22"/>
              <w:szCs w:val="22"/>
            </w:rPr>
            <w:t>☐</w:t>
          </w:r>
        </w:sdtContent>
      </w:sdt>
    </w:p>
    <w:p w:rsidR="00650E7C" w:rsidRPr="00650E7C" w:rsidRDefault="00650E7C" w:rsidP="00650E7C">
      <w:pPr>
        <w:spacing w:after="160" w:line="259" w:lineRule="auto"/>
        <w:rPr>
          <w:sz w:val="22"/>
          <w:szCs w:val="22"/>
        </w:rPr>
      </w:pPr>
    </w:p>
    <w:p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t xml:space="preserve">Did your company receive $25,000,000 or more in annual gross revenues from Federal contracts (and subcontract), loans, grants (and </w:t>
      </w:r>
      <w:proofErr w:type="spellStart"/>
      <w:r w:rsidRPr="00650E7C">
        <w:rPr>
          <w:rFonts w:cs="Arial"/>
          <w:b/>
          <w:bCs/>
          <w:sz w:val="22"/>
          <w:szCs w:val="22"/>
        </w:rPr>
        <w:t>subgrants</w:t>
      </w:r>
      <w:proofErr w:type="spellEnd"/>
      <w:r w:rsidRPr="00650E7C">
        <w:rPr>
          <w:rFonts w:cs="Arial"/>
          <w:b/>
          <w:bCs/>
          <w:sz w:val="22"/>
          <w:szCs w:val="22"/>
        </w:rPr>
        <w:t>), and cooperative agreements in the preceding fiscal year?</w:t>
      </w:r>
    </w:p>
    <w:p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1550801106"/>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851104094"/>
        </w:sdtPr>
        <w:sdtEndPr/>
        <w:sdtContent>
          <w:r w:rsidRPr="00650E7C">
            <w:rPr>
              <w:rFonts w:eastAsia="MS Gothic" w:cs="Arial" w:hint="eastAsia"/>
              <w:sz w:val="22"/>
              <w:szCs w:val="22"/>
            </w:rPr>
            <w:t>☐</w:t>
          </w:r>
        </w:sdtContent>
      </w:sdt>
    </w:p>
    <w:p w:rsidR="00650E7C" w:rsidRPr="00650E7C" w:rsidRDefault="00650E7C" w:rsidP="00650E7C">
      <w:pPr>
        <w:spacing w:after="160" w:line="259" w:lineRule="auto"/>
        <w:rPr>
          <w:sz w:val="22"/>
          <w:szCs w:val="22"/>
        </w:rPr>
      </w:pPr>
    </w:p>
    <w:p w:rsidR="00650E7C" w:rsidRPr="00650E7C" w:rsidRDefault="00650E7C" w:rsidP="00650E7C">
      <w:pPr>
        <w:numPr>
          <w:ilvl w:val="0"/>
          <w:numId w:val="11"/>
        </w:numPr>
        <w:spacing w:after="160" w:line="259" w:lineRule="auto"/>
        <w:contextualSpacing/>
        <w:rPr>
          <w:rFonts w:cs="Arial"/>
          <w:b/>
          <w:bCs/>
          <w:sz w:val="22"/>
          <w:szCs w:val="22"/>
        </w:rPr>
      </w:pPr>
      <w:r w:rsidRPr="00650E7C">
        <w:rPr>
          <w:rFonts w:cs="Arial"/>
          <w:b/>
          <w:bCs/>
          <w:sz w:val="22"/>
          <w:szCs w:val="22"/>
        </w:rPr>
        <w:lastRenderedPageBreak/>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17" w:history="1">
        <w:r w:rsidRPr="00650E7C">
          <w:rPr>
            <w:rFonts w:cs="Arial"/>
            <w:b/>
            <w:bCs/>
            <w:color w:val="1F40E6"/>
            <w:sz w:val="22"/>
            <w:szCs w:val="22"/>
            <w:u w:val="single"/>
          </w:rPr>
          <w:t>http://www.sec.gov/answers/execomp.htm</w:t>
        </w:r>
      </w:hyperlink>
      <w:r w:rsidRPr="00650E7C">
        <w:rPr>
          <w:rFonts w:cs="Arial"/>
          <w:b/>
          <w:bCs/>
          <w:sz w:val="22"/>
          <w:szCs w:val="22"/>
        </w:rPr>
        <w:t>.)</w:t>
      </w:r>
    </w:p>
    <w:p w:rsidR="00650E7C" w:rsidRPr="00650E7C" w:rsidRDefault="00650E7C" w:rsidP="00650E7C">
      <w:pPr>
        <w:tabs>
          <w:tab w:val="left" w:pos="2880"/>
          <w:tab w:val="left" w:pos="5040"/>
          <w:tab w:val="left" w:pos="5760"/>
        </w:tabs>
        <w:spacing w:after="160" w:line="259" w:lineRule="auto"/>
        <w:ind w:left="2160"/>
        <w:rPr>
          <w:rFonts w:cs="Arial"/>
          <w:sz w:val="22"/>
          <w:szCs w:val="22"/>
        </w:rPr>
      </w:pPr>
      <w:r w:rsidRPr="00650E7C">
        <w:rPr>
          <w:rFonts w:cs="Arial"/>
          <w:sz w:val="22"/>
          <w:szCs w:val="22"/>
        </w:rPr>
        <w:t>Yes</w:t>
      </w:r>
      <w:r w:rsidRPr="00650E7C">
        <w:rPr>
          <w:rFonts w:cs="Arial"/>
          <w:sz w:val="22"/>
          <w:szCs w:val="22"/>
        </w:rPr>
        <w:tab/>
      </w:r>
      <w:sdt>
        <w:sdtPr>
          <w:rPr>
            <w:rFonts w:cs="Arial"/>
            <w:sz w:val="22"/>
            <w:szCs w:val="22"/>
          </w:rPr>
          <w:id w:val="-1966032585"/>
        </w:sdtPr>
        <w:sdtEndPr/>
        <w:sdtContent>
          <w:r w:rsidRPr="00650E7C">
            <w:rPr>
              <w:rFonts w:eastAsia="MS Gothic" w:cs="Arial" w:hint="eastAsia"/>
              <w:sz w:val="22"/>
              <w:szCs w:val="22"/>
            </w:rPr>
            <w:t>☐</w:t>
          </w:r>
        </w:sdtContent>
      </w:sdt>
      <w:r w:rsidRPr="00650E7C">
        <w:rPr>
          <w:rFonts w:cs="Arial"/>
          <w:sz w:val="22"/>
          <w:szCs w:val="22"/>
        </w:rPr>
        <w:tab/>
        <w:t>No</w:t>
      </w:r>
      <w:r w:rsidRPr="00650E7C">
        <w:rPr>
          <w:rFonts w:cs="Arial"/>
          <w:sz w:val="22"/>
          <w:szCs w:val="22"/>
        </w:rPr>
        <w:tab/>
      </w:r>
      <w:sdt>
        <w:sdtPr>
          <w:rPr>
            <w:rFonts w:cs="Arial"/>
            <w:sz w:val="22"/>
            <w:szCs w:val="22"/>
          </w:rPr>
          <w:id w:val="-487871473"/>
        </w:sdtPr>
        <w:sdtEndPr/>
        <w:sdtContent>
          <w:r w:rsidRPr="00650E7C">
            <w:rPr>
              <w:rFonts w:eastAsia="MS Gothic" w:cs="Arial" w:hint="eastAsia"/>
              <w:sz w:val="22"/>
              <w:szCs w:val="22"/>
            </w:rPr>
            <w:t>☐</w:t>
          </w:r>
        </w:sdtContent>
      </w:sdt>
    </w:p>
    <w:p w:rsidR="00650E7C" w:rsidRPr="00650E7C" w:rsidRDefault="00650E7C" w:rsidP="00650E7C">
      <w:pPr>
        <w:spacing w:after="160" w:line="259" w:lineRule="auto"/>
        <w:rPr>
          <w:rFonts w:cs="Arial"/>
          <w:sz w:val="22"/>
          <w:szCs w:val="22"/>
        </w:rPr>
      </w:pPr>
    </w:p>
    <w:p w:rsidR="00650E7C" w:rsidRPr="00650E7C" w:rsidRDefault="00650E7C" w:rsidP="00650E7C">
      <w:pPr>
        <w:spacing w:after="160" w:line="259" w:lineRule="auto"/>
        <w:rPr>
          <w:rFonts w:cs="Arial"/>
          <w:sz w:val="22"/>
          <w:szCs w:val="22"/>
        </w:rPr>
      </w:pPr>
      <w:r w:rsidRPr="00650E7C">
        <w:rPr>
          <w:rFonts w:cs="Arial"/>
          <w:sz w:val="22"/>
          <w:szCs w:val="22"/>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650E7C">
        <w:rPr>
          <w:rFonts w:cs="Arial"/>
          <w:b/>
          <w:bCs/>
          <w:i/>
          <w:iCs/>
          <w:sz w:val="22"/>
          <w:szCs w:val="22"/>
        </w:rPr>
        <w:t>Table II</w:t>
      </w:r>
      <w:r w:rsidRPr="00650E7C">
        <w:rPr>
          <w:rFonts w:cs="Arial"/>
          <w:sz w:val="22"/>
          <w:szCs w:val="22"/>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650E7C" w:rsidRPr="00650E7C" w:rsidRDefault="00650E7C" w:rsidP="00650E7C">
      <w:pPr>
        <w:spacing w:after="160" w:line="259" w:lineRule="auto"/>
        <w:rPr>
          <w:rFonts w:cs="Arial"/>
          <w:sz w:val="22"/>
          <w:szCs w:val="22"/>
        </w:rPr>
      </w:pPr>
      <w:r w:rsidRPr="00650E7C">
        <w:rPr>
          <w:rFonts w:cs="Arial"/>
          <w:sz w:val="22"/>
          <w:szCs w:val="22"/>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650E7C" w:rsidRPr="00650E7C" w:rsidTr="00F85C09">
        <w:trPr>
          <w:trHeight w:val="576"/>
        </w:trPr>
        <w:tc>
          <w:tcPr>
            <w:tcW w:w="2070" w:type="dxa"/>
            <w:vAlign w:val="bottom"/>
          </w:tcPr>
          <w:p w:rsidR="00650E7C" w:rsidRPr="00650E7C" w:rsidRDefault="00650E7C" w:rsidP="00650E7C">
            <w:pPr>
              <w:spacing w:after="160" w:line="259" w:lineRule="auto"/>
            </w:pPr>
            <w:r w:rsidRPr="00650E7C">
              <w:t>Company</w:t>
            </w:r>
          </w:p>
        </w:tc>
        <w:tc>
          <w:tcPr>
            <w:tcW w:w="4410" w:type="dxa"/>
            <w:tcBorders>
              <w:bottom w:val="single" w:sz="4" w:space="0" w:color="auto"/>
            </w:tcBorders>
            <w:vAlign w:val="bottom"/>
          </w:tcPr>
          <w:p w:rsidR="00650E7C" w:rsidRPr="00650E7C" w:rsidRDefault="00650E7C" w:rsidP="00650E7C">
            <w:pPr>
              <w:spacing w:after="160" w:line="259" w:lineRule="auto"/>
            </w:pPr>
          </w:p>
        </w:tc>
      </w:tr>
      <w:tr w:rsidR="00650E7C" w:rsidRPr="00650E7C" w:rsidTr="00F85C09">
        <w:trPr>
          <w:trHeight w:val="576"/>
        </w:trPr>
        <w:tc>
          <w:tcPr>
            <w:tcW w:w="2070" w:type="dxa"/>
            <w:vAlign w:val="bottom"/>
          </w:tcPr>
          <w:p w:rsidR="00650E7C" w:rsidRPr="00650E7C" w:rsidRDefault="00650E7C" w:rsidP="00650E7C">
            <w:pPr>
              <w:spacing w:after="160" w:line="259" w:lineRule="auto"/>
            </w:pPr>
            <w:r w:rsidRPr="00650E7C">
              <w:t>Signature</w:t>
            </w:r>
          </w:p>
        </w:tc>
        <w:tc>
          <w:tcPr>
            <w:tcW w:w="4410" w:type="dxa"/>
            <w:tcBorders>
              <w:top w:val="single" w:sz="4" w:space="0" w:color="auto"/>
              <w:bottom w:val="single" w:sz="4" w:space="0" w:color="auto"/>
            </w:tcBorders>
            <w:vAlign w:val="bottom"/>
          </w:tcPr>
          <w:p w:rsidR="00650E7C" w:rsidRPr="00650E7C" w:rsidRDefault="00650E7C" w:rsidP="00650E7C">
            <w:pPr>
              <w:spacing w:after="160" w:line="259" w:lineRule="auto"/>
            </w:pPr>
          </w:p>
        </w:tc>
      </w:tr>
      <w:tr w:rsidR="00650E7C" w:rsidRPr="00650E7C" w:rsidTr="00F85C09">
        <w:trPr>
          <w:trHeight w:val="576"/>
        </w:trPr>
        <w:tc>
          <w:tcPr>
            <w:tcW w:w="2070" w:type="dxa"/>
            <w:vAlign w:val="bottom"/>
          </w:tcPr>
          <w:p w:rsidR="00650E7C" w:rsidRPr="00650E7C" w:rsidRDefault="00650E7C" w:rsidP="00650E7C">
            <w:pPr>
              <w:spacing w:after="160" w:line="259" w:lineRule="auto"/>
            </w:pPr>
            <w:r w:rsidRPr="00650E7C">
              <w:t>Printed Name</w:t>
            </w:r>
          </w:p>
        </w:tc>
        <w:tc>
          <w:tcPr>
            <w:tcW w:w="4410" w:type="dxa"/>
            <w:tcBorders>
              <w:top w:val="single" w:sz="4" w:space="0" w:color="auto"/>
              <w:bottom w:val="single" w:sz="4" w:space="0" w:color="auto"/>
            </w:tcBorders>
            <w:vAlign w:val="bottom"/>
          </w:tcPr>
          <w:p w:rsidR="00650E7C" w:rsidRPr="00650E7C" w:rsidRDefault="00650E7C" w:rsidP="00650E7C">
            <w:pPr>
              <w:spacing w:after="160" w:line="259" w:lineRule="auto"/>
            </w:pPr>
          </w:p>
        </w:tc>
      </w:tr>
      <w:tr w:rsidR="00650E7C" w:rsidRPr="00650E7C" w:rsidTr="00F85C09">
        <w:trPr>
          <w:trHeight w:val="576"/>
        </w:trPr>
        <w:tc>
          <w:tcPr>
            <w:tcW w:w="2070" w:type="dxa"/>
            <w:vAlign w:val="bottom"/>
          </w:tcPr>
          <w:p w:rsidR="00650E7C" w:rsidRPr="00650E7C" w:rsidRDefault="00650E7C" w:rsidP="00650E7C">
            <w:pPr>
              <w:spacing w:after="160" w:line="259" w:lineRule="auto"/>
            </w:pPr>
            <w:r w:rsidRPr="00650E7C">
              <w:t>Title</w:t>
            </w:r>
          </w:p>
        </w:tc>
        <w:tc>
          <w:tcPr>
            <w:tcW w:w="4410" w:type="dxa"/>
            <w:tcBorders>
              <w:top w:val="single" w:sz="4" w:space="0" w:color="auto"/>
              <w:bottom w:val="single" w:sz="4" w:space="0" w:color="auto"/>
            </w:tcBorders>
            <w:vAlign w:val="bottom"/>
          </w:tcPr>
          <w:p w:rsidR="00650E7C" w:rsidRPr="00650E7C" w:rsidRDefault="00650E7C" w:rsidP="00650E7C">
            <w:pPr>
              <w:spacing w:after="160" w:line="259" w:lineRule="auto"/>
            </w:pPr>
          </w:p>
        </w:tc>
      </w:tr>
      <w:tr w:rsidR="00650E7C" w:rsidRPr="00650E7C" w:rsidTr="00F85C09">
        <w:trPr>
          <w:trHeight w:val="576"/>
        </w:trPr>
        <w:tc>
          <w:tcPr>
            <w:tcW w:w="2070" w:type="dxa"/>
            <w:vAlign w:val="bottom"/>
          </w:tcPr>
          <w:p w:rsidR="00650E7C" w:rsidRPr="00650E7C" w:rsidRDefault="00650E7C" w:rsidP="00650E7C">
            <w:pPr>
              <w:spacing w:after="160" w:line="259" w:lineRule="auto"/>
            </w:pPr>
            <w:r w:rsidRPr="00650E7C">
              <w:t>Date</w:t>
            </w:r>
          </w:p>
        </w:tc>
        <w:tc>
          <w:tcPr>
            <w:tcW w:w="4410" w:type="dxa"/>
            <w:tcBorders>
              <w:top w:val="single" w:sz="4" w:space="0" w:color="auto"/>
              <w:bottom w:val="single" w:sz="4" w:space="0" w:color="auto"/>
            </w:tcBorders>
            <w:vAlign w:val="bottom"/>
          </w:tcPr>
          <w:p w:rsidR="00650E7C" w:rsidRPr="00650E7C" w:rsidRDefault="00650E7C" w:rsidP="00650E7C">
            <w:pPr>
              <w:spacing w:after="160" w:line="259" w:lineRule="auto"/>
            </w:pPr>
          </w:p>
        </w:tc>
      </w:tr>
    </w:tbl>
    <w:p w:rsidR="00650E7C" w:rsidRPr="00650E7C" w:rsidRDefault="00650E7C" w:rsidP="00650E7C">
      <w:pPr>
        <w:spacing w:after="160" w:line="259" w:lineRule="auto"/>
        <w:rPr>
          <w:sz w:val="22"/>
          <w:szCs w:val="22"/>
        </w:rPr>
      </w:pPr>
    </w:p>
    <w:p w:rsidR="00650E7C" w:rsidRPr="00650E7C" w:rsidRDefault="00650E7C" w:rsidP="00650E7C">
      <w:pPr>
        <w:spacing w:after="160" w:line="259" w:lineRule="auto"/>
        <w:rPr>
          <w:sz w:val="22"/>
          <w:szCs w:val="22"/>
        </w:rPr>
      </w:pPr>
      <w:r w:rsidRPr="00650E7C">
        <w:rPr>
          <w:sz w:val="22"/>
          <w:szCs w:val="22"/>
        </w:rPr>
        <w:br w:type="page"/>
      </w:r>
    </w:p>
    <w:p w:rsidR="00650E7C" w:rsidRPr="00650E7C" w:rsidRDefault="00650E7C" w:rsidP="00650E7C">
      <w:pPr>
        <w:spacing w:after="160" w:line="259" w:lineRule="auto"/>
        <w:jc w:val="center"/>
        <w:outlineLvl w:val="0"/>
        <w:rPr>
          <w:rFonts w:ascii="Cambria" w:hAnsi="Cambria"/>
          <w:b/>
          <w:bCs/>
          <w:sz w:val="32"/>
          <w:szCs w:val="32"/>
        </w:rPr>
      </w:pPr>
      <w:r w:rsidRPr="00650E7C">
        <w:rPr>
          <w:rFonts w:ascii="Cambria" w:hAnsi="Cambria"/>
          <w:b/>
          <w:bCs/>
          <w:sz w:val="32"/>
          <w:szCs w:val="32"/>
        </w:rPr>
        <w:lastRenderedPageBreak/>
        <w:t>Executive Compensation Certification (FAR 52.204-10)</w:t>
      </w:r>
    </w:p>
    <w:p w:rsidR="00650E7C" w:rsidRPr="00650E7C" w:rsidRDefault="00650E7C" w:rsidP="00650E7C">
      <w:pPr>
        <w:spacing w:after="160" w:line="259" w:lineRule="auto"/>
        <w:jc w:val="center"/>
        <w:outlineLvl w:val="0"/>
        <w:rPr>
          <w:rFonts w:ascii="Cambria" w:hAnsi="Cambria"/>
          <w:b/>
          <w:bCs/>
          <w:sz w:val="24"/>
        </w:rPr>
      </w:pPr>
      <w:r w:rsidRPr="00650E7C">
        <w:rPr>
          <w:rFonts w:ascii="Cambria" w:hAnsi="Cambria"/>
          <w:b/>
          <w:bCs/>
          <w:sz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650E7C" w:rsidRPr="00650E7C" w:rsidTr="00F85C09">
        <w:trPr>
          <w:jc w:val="center"/>
        </w:trPr>
        <w:tc>
          <w:tcPr>
            <w:tcW w:w="4675" w:type="dxa"/>
          </w:tcPr>
          <w:p w:rsidR="00650E7C" w:rsidRPr="00650E7C" w:rsidRDefault="00650E7C" w:rsidP="00650E7C">
            <w:pPr>
              <w:spacing w:after="160" w:line="276" w:lineRule="auto"/>
            </w:pPr>
            <w:r w:rsidRPr="00650E7C">
              <w:t>Subcontractor DUNS Number</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Subcontractor Parent Company DUNS Number (if applicable)</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 xml:space="preserve">Subcontractor Primary Address </w:t>
            </w:r>
          </w:p>
          <w:p w:rsidR="00650E7C" w:rsidRPr="00650E7C" w:rsidRDefault="00650E7C" w:rsidP="00650E7C">
            <w:pPr>
              <w:spacing w:after="160" w:line="276" w:lineRule="auto"/>
              <w:rPr>
                <w:i/>
                <w:iCs/>
              </w:rPr>
            </w:pPr>
            <w:r w:rsidRPr="00650E7C">
              <w:rPr>
                <w:i/>
                <w:iCs/>
              </w:rPr>
              <w:t>Must Include nine-digit zip code and Congressional district</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Primary Location for Performance of Subcontract (if different from Primary Address)</w:t>
            </w:r>
          </w:p>
          <w:p w:rsidR="00650E7C" w:rsidRPr="00650E7C" w:rsidRDefault="00650E7C" w:rsidP="00650E7C">
            <w:pPr>
              <w:spacing w:after="160" w:line="276" w:lineRule="auto"/>
              <w:rPr>
                <w:i/>
                <w:iCs/>
              </w:rPr>
            </w:pPr>
            <w:r w:rsidRPr="00650E7C">
              <w:rPr>
                <w:i/>
                <w:iCs/>
              </w:rPr>
              <w:t>Must Include nine-digit zip code and Congressional District</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North American Industry Classification System (NAICS) code</w:t>
            </w:r>
          </w:p>
        </w:tc>
        <w:tc>
          <w:tcPr>
            <w:tcW w:w="4675" w:type="dxa"/>
          </w:tcPr>
          <w:p w:rsidR="00650E7C" w:rsidRPr="00650E7C" w:rsidRDefault="00650E7C" w:rsidP="00650E7C">
            <w:pPr>
              <w:spacing w:after="160" w:line="276" w:lineRule="auto"/>
            </w:pPr>
          </w:p>
        </w:tc>
      </w:tr>
    </w:tbl>
    <w:p w:rsidR="00650E7C" w:rsidRPr="00650E7C" w:rsidRDefault="00650E7C" w:rsidP="00650E7C">
      <w:pPr>
        <w:spacing w:after="160" w:line="259" w:lineRule="auto"/>
        <w:rPr>
          <w:sz w:val="22"/>
          <w:szCs w:val="22"/>
        </w:rPr>
      </w:pPr>
    </w:p>
    <w:p w:rsidR="00650E7C" w:rsidRPr="00650E7C" w:rsidRDefault="00650E7C" w:rsidP="00650E7C">
      <w:pPr>
        <w:spacing w:after="160" w:line="259" w:lineRule="auto"/>
        <w:jc w:val="center"/>
        <w:outlineLvl w:val="0"/>
        <w:rPr>
          <w:rFonts w:ascii="Cambria" w:hAnsi="Cambria"/>
          <w:b/>
          <w:bCs/>
          <w:sz w:val="24"/>
        </w:rPr>
      </w:pPr>
      <w:r w:rsidRPr="00650E7C">
        <w:rPr>
          <w:rFonts w:ascii="Cambria" w:hAnsi="Cambria"/>
          <w:b/>
          <w:bCs/>
          <w:sz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650E7C" w:rsidRPr="00650E7C" w:rsidTr="00F85C09">
        <w:trPr>
          <w:jc w:val="center"/>
        </w:trPr>
        <w:tc>
          <w:tcPr>
            <w:tcW w:w="1795" w:type="dxa"/>
            <w:vAlign w:val="bottom"/>
          </w:tcPr>
          <w:p w:rsidR="00650E7C" w:rsidRPr="00650E7C" w:rsidRDefault="00650E7C" w:rsidP="00650E7C">
            <w:pPr>
              <w:spacing w:after="160" w:line="276" w:lineRule="auto"/>
            </w:pPr>
          </w:p>
        </w:tc>
        <w:tc>
          <w:tcPr>
            <w:tcW w:w="4050" w:type="dxa"/>
            <w:vAlign w:val="bottom"/>
          </w:tcPr>
          <w:p w:rsidR="00650E7C" w:rsidRPr="00650E7C" w:rsidRDefault="00650E7C" w:rsidP="00650E7C">
            <w:pPr>
              <w:spacing w:after="160" w:line="276" w:lineRule="auto"/>
            </w:pPr>
            <w:r w:rsidRPr="00650E7C">
              <w:t>Name</w:t>
            </w:r>
          </w:p>
        </w:tc>
        <w:tc>
          <w:tcPr>
            <w:tcW w:w="3505" w:type="dxa"/>
            <w:vAlign w:val="bottom"/>
          </w:tcPr>
          <w:p w:rsidR="00650E7C" w:rsidRPr="00650E7C" w:rsidRDefault="00650E7C" w:rsidP="00650E7C">
            <w:pPr>
              <w:spacing w:after="160" w:line="276" w:lineRule="auto"/>
            </w:pPr>
            <w:r w:rsidRPr="00650E7C">
              <w:t>Total Compensation (as defined in FAR 52.204-10(a))</w:t>
            </w:r>
          </w:p>
        </w:tc>
      </w:tr>
      <w:tr w:rsidR="00650E7C" w:rsidRPr="00650E7C" w:rsidTr="00F85C09">
        <w:trPr>
          <w:jc w:val="center"/>
        </w:trPr>
        <w:tc>
          <w:tcPr>
            <w:tcW w:w="1795" w:type="dxa"/>
            <w:vAlign w:val="bottom"/>
          </w:tcPr>
          <w:p w:rsidR="00650E7C" w:rsidRPr="00650E7C" w:rsidRDefault="00650E7C" w:rsidP="00650E7C">
            <w:pPr>
              <w:spacing w:after="160" w:line="276" w:lineRule="auto"/>
            </w:pPr>
            <w:r w:rsidRPr="00650E7C">
              <w:t>Executive 1</w:t>
            </w:r>
          </w:p>
        </w:tc>
        <w:tc>
          <w:tcPr>
            <w:tcW w:w="4050" w:type="dxa"/>
            <w:vAlign w:val="bottom"/>
          </w:tcPr>
          <w:p w:rsidR="00650E7C" w:rsidRPr="00650E7C" w:rsidRDefault="00650E7C" w:rsidP="00650E7C">
            <w:pPr>
              <w:spacing w:after="160" w:line="276" w:lineRule="auto"/>
            </w:pPr>
          </w:p>
        </w:tc>
        <w:tc>
          <w:tcPr>
            <w:tcW w:w="3505" w:type="dxa"/>
            <w:vAlign w:val="bottom"/>
          </w:tcPr>
          <w:p w:rsidR="00650E7C" w:rsidRPr="00650E7C" w:rsidRDefault="00650E7C" w:rsidP="00650E7C">
            <w:pPr>
              <w:spacing w:after="160" w:line="276" w:lineRule="auto"/>
            </w:pPr>
          </w:p>
        </w:tc>
      </w:tr>
      <w:tr w:rsidR="00650E7C" w:rsidRPr="00650E7C" w:rsidTr="00F85C09">
        <w:trPr>
          <w:jc w:val="center"/>
        </w:trPr>
        <w:tc>
          <w:tcPr>
            <w:tcW w:w="1795" w:type="dxa"/>
            <w:vAlign w:val="bottom"/>
          </w:tcPr>
          <w:p w:rsidR="00650E7C" w:rsidRPr="00650E7C" w:rsidRDefault="00650E7C" w:rsidP="00650E7C">
            <w:pPr>
              <w:spacing w:after="160" w:line="276" w:lineRule="auto"/>
            </w:pPr>
            <w:r w:rsidRPr="00650E7C">
              <w:t>Executive 2</w:t>
            </w:r>
          </w:p>
        </w:tc>
        <w:tc>
          <w:tcPr>
            <w:tcW w:w="4050" w:type="dxa"/>
            <w:vAlign w:val="bottom"/>
          </w:tcPr>
          <w:p w:rsidR="00650E7C" w:rsidRPr="00650E7C" w:rsidRDefault="00650E7C" w:rsidP="00650E7C">
            <w:pPr>
              <w:spacing w:after="160" w:line="276" w:lineRule="auto"/>
            </w:pPr>
          </w:p>
        </w:tc>
        <w:tc>
          <w:tcPr>
            <w:tcW w:w="3505" w:type="dxa"/>
            <w:vAlign w:val="bottom"/>
          </w:tcPr>
          <w:p w:rsidR="00650E7C" w:rsidRPr="00650E7C" w:rsidRDefault="00650E7C" w:rsidP="00650E7C">
            <w:pPr>
              <w:spacing w:after="160" w:line="276" w:lineRule="auto"/>
            </w:pPr>
          </w:p>
        </w:tc>
      </w:tr>
      <w:tr w:rsidR="00650E7C" w:rsidRPr="00650E7C" w:rsidTr="00F85C09">
        <w:trPr>
          <w:jc w:val="center"/>
        </w:trPr>
        <w:tc>
          <w:tcPr>
            <w:tcW w:w="1795" w:type="dxa"/>
            <w:vAlign w:val="bottom"/>
          </w:tcPr>
          <w:p w:rsidR="00650E7C" w:rsidRPr="00650E7C" w:rsidRDefault="00650E7C" w:rsidP="00650E7C">
            <w:pPr>
              <w:spacing w:after="160" w:line="276" w:lineRule="auto"/>
            </w:pPr>
            <w:r w:rsidRPr="00650E7C">
              <w:t>Executive 3</w:t>
            </w:r>
          </w:p>
        </w:tc>
        <w:tc>
          <w:tcPr>
            <w:tcW w:w="4050" w:type="dxa"/>
            <w:vAlign w:val="bottom"/>
          </w:tcPr>
          <w:p w:rsidR="00650E7C" w:rsidRPr="00650E7C" w:rsidRDefault="00650E7C" w:rsidP="00650E7C">
            <w:pPr>
              <w:spacing w:after="160" w:line="276" w:lineRule="auto"/>
            </w:pPr>
          </w:p>
        </w:tc>
        <w:tc>
          <w:tcPr>
            <w:tcW w:w="3505" w:type="dxa"/>
            <w:vAlign w:val="bottom"/>
          </w:tcPr>
          <w:p w:rsidR="00650E7C" w:rsidRPr="00650E7C" w:rsidRDefault="00650E7C" w:rsidP="00650E7C">
            <w:pPr>
              <w:spacing w:after="160" w:line="276" w:lineRule="auto"/>
            </w:pPr>
          </w:p>
        </w:tc>
      </w:tr>
      <w:tr w:rsidR="00650E7C" w:rsidRPr="00650E7C" w:rsidTr="00F85C09">
        <w:trPr>
          <w:jc w:val="center"/>
        </w:trPr>
        <w:tc>
          <w:tcPr>
            <w:tcW w:w="1795" w:type="dxa"/>
            <w:vAlign w:val="bottom"/>
          </w:tcPr>
          <w:p w:rsidR="00650E7C" w:rsidRPr="00650E7C" w:rsidRDefault="00650E7C" w:rsidP="00650E7C">
            <w:pPr>
              <w:spacing w:after="160" w:line="276" w:lineRule="auto"/>
            </w:pPr>
            <w:r w:rsidRPr="00650E7C">
              <w:t>Executive 4</w:t>
            </w:r>
          </w:p>
        </w:tc>
        <w:tc>
          <w:tcPr>
            <w:tcW w:w="4050" w:type="dxa"/>
            <w:vAlign w:val="bottom"/>
          </w:tcPr>
          <w:p w:rsidR="00650E7C" w:rsidRPr="00650E7C" w:rsidRDefault="00650E7C" w:rsidP="00650E7C">
            <w:pPr>
              <w:spacing w:after="160" w:line="276" w:lineRule="auto"/>
            </w:pPr>
          </w:p>
        </w:tc>
        <w:tc>
          <w:tcPr>
            <w:tcW w:w="3505" w:type="dxa"/>
            <w:vAlign w:val="bottom"/>
          </w:tcPr>
          <w:p w:rsidR="00650E7C" w:rsidRPr="00650E7C" w:rsidRDefault="00650E7C" w:rsidP="00650E7C">
            <w:pPr>
              <w:spacing w:after="160" w:line="276" w:lineRule="auto"/>
            </w:pPr>
          </w:p>
        </w:tc>
      </w:tr>
      <w:tr w:rsidR="00650E7C" w:rsidRPr="00650E7C" w:rsidTr="00F85C09">
        <w:trPr>
          <w:jc w:val="center"/>
        </w:trPr>
        <w:tc>
          <w:tcPr>
            <w:tcW w:w="1795" w:type="dxa"/>
            <w:vAlign w:val="bottom"/>
          </w:tcPr>
          <w:p w:rsidR="00650E7C" w:rsidRPr="00650E7C" w:rsidRDefault="00650E7C" w:rsidP="00650E7C">
            <w:pPr>
              <w:spacing w:after="160" w:line="276" w:lineRule="auto"/>
            </w:pPr>
            <w:r w:rsidRPr="00650E7C">
              <w:lastRenderedPageBreak/>
              <w:t>Executive 5</w:t>
            </w:r>
          </w:p>
        </w:tc>
        <w:tc>
          <w:tcPr>
            <w:tcW w:w="4050" w:type="dxa"/>
            <w:vAlign w:val="bottom"/>
          </w:tcPr>
          <w:p w:rsidR="00650E7C" w:rsidRPr="00650E7C" w:rsidRDefault="00650E7C" w:rsidP="00650E7C">
            <w:pPr>
              <w:spacing w:after="160" w:line="276" w:lineRule="auto"/>
            </w:pPr>
          </w:p>
        </w:tc>
        <w:tc>
          <w:tcPr>
            <w:tcW w:w="3505" w:type="dxa"/>
            <w:vAlign w:val="bottom"/>
          </w:tcPr>
          <w:p w:rsidR="00650E7C" w:rsidRPr="00650E7C" w:rsidRDefault="00650E7C" w:rsidP="00650E7C">
            <w:pPr>
              <w:spacing w:after="160" w:line="276" w:lineRule="auto"/>
            </w:pPr>
          </w:p>
        </w:tc>
      </w:tr>
    </w:tbl>
    <w:p w:rsidR="00650E7C" w:rsidRPr="00650E7C" w:rsidRDefault="00650E7C" w:rsidP="00650E7C">
      <w:pPr>
        <w:spacing w:after="160" w:line="259" w:lineRule="auto"/>
        <w:rPr>
          <w:sz w:val="22"/>
          <w:szCs w:val="22"/>
        </w:rPr>
      </w:pPr>
    </w:p>
    <w:p w:rsidR="00650E7C" w:rsidRPr="00650E7C" w:rsidRDefault="00650E7C" w:rsidP="00650E7C">
      <w:pPr>
        <w:spacing w:after="160" w:line="259" w:lineRule="auto"/>
        <w:jc w:val="center"/>
        <w:outlineLvl w:val="0"/>
        <w:rPr>
          <w:rFonts w:ascii="Cambria" w:hAnsi="Cambria"/>
          <w:b/>
          <w:bCs/>
          <w:sz w:val="24"/>
        </w:rPr>
      </w:pPr>
      <w:r w:rsidRPr="00650E7C">
        <w:rPr>
          <w:rFonts w:ascii="Cambria" w:hAnsi="Cambria"/>
          <w:b/>
          <w:bCs/>
          <w:sz w:val="24"/>
        </w:rPr>
        <w:t>Table Ill (For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650E7C" w:rsidRPr="00650E7C" w:rsidTr="00F85C09">
        <w:trPr>
          <w:jc w:val="center"/>
        </w:trPr>
        <w:tc>
          <w:tcPr>
            <w:tcW w:w="4675" w:type="dxa"/>
          </w:tcPr>
          <w:p w:rsidR="00650E7C" w:rsidRPr="00650E7C" w:rsidRDefault="00650E7C" w:rsidP="00650E7C">
            <w:pPr>
              <w:spacing w:after="160" w:line="276" w:lineRule="auto"/>
            </w:pPr>
            <w:r w:rsidRPr="00650E7C">
              <w:t>Subcontract number</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Amount of the subcontract award</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Date of the subcontract award</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A description of the products or services being provided, including overall purpose, and expected results</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The prime contract number</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Awarding agency name and code</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Funding agency name and code</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Government contracting office code</w:t>
            </w:r>
          </w:p>
        </w:tc>
        <w:tc>
          <w:tcPr>
            <w:tcW w:w="4675" w:type="dxa"/>
          </w:tcPr>
          <w:p w:rsidR="00650E7C" w:rsidRPr="00650E7C" w:rsidRDefault="00650E7C" w:rsidP="00650E7C">
            <w:pPr>
              <w:spacing w:after="160" w:line="276" w:lineRule="auto"/>
            </w:pPr>
          </w:p>
        </w:tc>
      </w:tr>
      <w:tr w:rsidR="00650E7C" w:rsidRPr="00650E7C" w:rsidTr="00F85C09">
        <w:trPr>
          <w:jc w:val="center"/>
        </w:trPr>
        <w:tc>
          <w:tcPr>
            <w:tcW w:w="4675" w:type="dxa"/>
          </w:tcPr>
          <w:p w:rsidR="00650E7C" w:rsidRPr="00650E7C" w:rsidRDefault="00650E7C" w:rsidP="00650E7C">
            <w:pPr>
              <w:spacing w:after="160" w:line="276" w:lineRule="auto"/>
            </w:pPr>
            <w:r w:rsidRPr="00650E7C">
              <w:t>Treasury Account Symbol (TAS)</w:t>
            </w:r>
          </w:p>
        </w:tc>
        <w:tc>
          <w:tcPr>
            <w:tcW w:w="4675" w:type="dxa"/>
          </w:tcPr>
          <w:p w:rsidR="00650E7C" w:rsidRPr="00650E7C" w:rsidRDefault="00650E7C" w:rsidP="00650E7C">
            <w:pPr>
              <w:spacing w:after="160" w:line="276" w:lineRule="auto"/>
            </w:pPr>
          </w:p>
        </w:tc>
      </w:tr>
    </w:tbl>
    <w:p w:rsidR="00650E7C" w:rsidRPr="00650E7C" w:rsidRDefault="00650E7C" w:rsidP="00650E7C">
      <w:pPr>
        <w:spacing w:after="160" w:line="259" w:lineRule="auto"/>
        <w:rPr>
          <w:sz w:val="22"/>
          <w:szCs w:val="22"/>
        </w:rPr>
      </w:pPr>
    </w:p>
    <w:p w:rsidR="00650E7C" w:rsidRPr="00650E7C" w:rsidRDefault="00650E7C" w:rsidP="00650E7C">
      <w:pPr>
        <w:spacing w:after="200" w:line="276" w:lineRule="auto"/>
        <w:rPr>
          <w:rFonts w:cs="Arial"/>
          <w:sz w:val="22"/>
          <w:szCs w:val="22"/>
        </w:rPr>
      </w:pPr>
    </w:p>
    <w:p w:rsidR="00650E7C" w:rsidRPr="00650E7C" w:rsidRDefault="00650E7C" w:rsidP="00650E7C">
      <w:pPr>
        <w:autoSpaceDE w:val="0"/>
        <w:autoSpaceDN w:val="0"/>
        <w:adjustRightInd w:val="0"/>
        <w:spacing w:before="120"/>
        <w:rPr>
          <w:rFonts w:ascii="Times New Roman" w:hAnsi="Times New Roman" w:cs="Arial"/>
          <w:bCs/>
          <w:color w:val="FF0000"/>
          <w:sz w:val="22"/>
          <w:szCs w:val="22"/>
        </w:rPr>
      </w:pPr>
    </w:p>
    <w:p w:rsidR="00650E7C" w:rsidRPr="00650E7C" w:rsidRDefault="00650E7C" w:rsidP="00650E7C">
      <w:pPr>
        <w:spacing w:after="200" w:line="276" w:lineRule="auto"/>
        <w:rPr>
          <w:rFonts w:cs="Arial"/>
          <w:sz w:val="22"/>
          <w:szCs w:val="22"/>
        </w:rPr>
      </w:pPr>
    </w:p>
    <w:p w:rsidR="00650E7C" w:rsidRPr="00650E7C" w:rsidRDefault="00650E7C" w:rsidP="00650E7C">
      <w:pPr>
        <w:spacing w:after="200" w:line="276" w:lineRule="auto"/>
        <w:rPr>
          <w:rFonts w:cs="Arial"/>
          <w:sz w:val="22"/>
          <w:szCs w:val="22"/>
        </w:rPr>
      </w:pPr>
    </w:p>
    <w:p w:rsidR="00650E7C" w:rsidRDefault="00650E7C" w:rsidP="00184B34">
      <w:pPr>
        <w:pStyle w:val="Default"/>
        <w:spacing w:before="120"/>
        <w:rPr>
          <w:rFonts w:cs="Arial"/>
          <w:bCs/>
          <w:color w:val="FF0000"/>
          <w:sz w:val="22"/>
          <w:szCs w:val="22"/>
        </w:rPr>
      </w:pPr>
    </w:p>
    <w:p w:rsidR="00B33165" w:rsidRDefault="00B33165" w:rsidP="00184B34">
      <w:pPr>
        <w:pStyle w:val="Default"/>
        <w:spacing w:before="120"/>
        <w:rPr>
          <w:rFonts w:cs="Arial"/>
          <w:bCs/>
          <w:color w:val="FF0000"/>
          <w:sz w:val="22"/>
          <w:szCs w:val="22"/>
        </w:rPr>
      </w:pPr>
    </w:p>
    <w:p w:rsidR="00B33165" w:rsidRDefault="00B33165" w:rsidP="00184B34">
      <w:pPr>
        <w:pStyle w:val="Default"/>
        <w:spacing w:before="120"/>
        <w:rPr>
          <w:rFonts w:cs="Arial"/>
          <w:bCs/>
          <w:color w:val="FF0000"/>
          <w:sz w:val="22"/>
          <w:szCs w:val="22"/>
        </w:rPr>
      </w:pPr>
    </w:p>
    <w:p w:rsidR="00B33165" w:rsidRDefault="00B33165" w:rsidP="00184B34">
      <w:pPr>
        <w:pStyle w:val="Default"/>
        <w:spacing w:before="120"/>
        <w:rPr>
          <w:rFonts w:cs="Arial"/>
          <w:bCs/>
          <w:color w:val="FF0000"/>
          <w:sz w:val="22"/>
          <w:szCs w:val="22"/>
        </w:rPr>
      </w:pPr>
    </w:p>
    <w:p w:rsidR="00B33165" w:rsidRDefault="00B33165" w:rsidP="00184B34">
      <w:pPr>
        <w:pStyle w:val="Default"/>
        <w:spacing w:before="120"/>
        <w:rPr>
          <w:rFonts w:cs="Arial"/>
          <w:bCs/>
          <w:color w:val="FF0000"/>
          <w:sz w:val="22"/>
          <w:szCs w:val="22"/>
        </w:rPr>
      </w:pPr>
    </w:p>
    <w:p w:rsidR="00B33165" w:rsidRDefault="00B33165" w:rsidP="00184B34">
      <w:pPr>
        <w:pStyle w:val="Default"/>
        <w:spacing w:before="120"/>
        <w:rPr>
          <w:rFonts w:cs="Arial"/>
          <w:bCs/>
          <w:color w:val="FF0000"/>
          <w:sz w:val="22"/>
          <w:szCs w:val="22"/>
        </w:rPr>
      </w:pPr>
    </w:p>
    <w:p w:rsidR="00B33165" w:rsidRDefault="00B33165" w:rsidP="00184B34">
      <w:pPr>
        <w:pStyle w:val="Default"/>
        <w:spacing w:before="120"/>
        <w:rPr>
          <w:rFonts w:cs="Arial"/>
          <w:bCs/>
          <w:color w:val="FF0000"/>
          <w:sz w:val="22"/>
          <w:szCs w:val="22"/>
        </w:rPr>
      </w:pPr>
    </w:p>
    <w:p w:rsidR="00650E7C" w:rsidRDefault="00650E7C" w:rsidP="00184B34">
      <w:pPr>
        <w:pStyle w:val="Default"/>
        <w:spacing w:before="120"/>
        <w:rPr>
          <w:rFonts w:cs="Arial"/>
          <w:bCs/>
          <w:color w:val="FF0000"/>
          <w:sz w:val="22"/>
          <w:szCs w:val="22"/>
        </w:rPr>
      </w:pPr>
    </w:p>
    <w:p w:rsidR="00650E7C" w:rsidRPr="005C1B49" w:rsidRDefault="00650E7C" w:rsidP="00184B34">
      <w:pPr>
        <w:pStyle w:val="Default"/>
        <w:spacing w:before="120"/>
        <w:rPr>
          <w:rFonts w:cs="Arial"/>
          <w:bCs/>
          <w:color w:val="FF0000"/>
          <w:sz w:val="22"/>
          <w:szCs w:val="22"/>
        </w:rPr>
      </w:pPr>
    </w:p>
    <w:sectPr w:rsidR="00650E7C" w:rsidRPr="005C1B49" w:rsidSect="001465B3">
      <w:headerReference w:type="default" r:id="rId18"/>
      <w:footerReference w:type="default" r:id="rId19"/>
      <w:pgSz w:w="15840" w:h="12240" w:orient="landscape" w:code="1"/>
      <w:pgMar w:top="1530" w:right="956"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CFBD0" w15:done="0"/>
  <w15:commentEx w15:paraId="7C7A59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AF9D" w16cex:dateUtc="2021-04-27T19:43:00Z"/>
  <w16cex:commentExtensible w16cex:durableId="2432AFAD" w16cex:dateUtc="2021-04-27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CFBD0" w16cid:durableId="2432AF9D"/>
  <w16cid:commentId w16cid:paraId="7C7A59CA" w16cid:durableId="2432AF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E5" w:rsidRDefault="000F7FE5">
      <w:r>
        <w:separator/>
      </w:r>
    </w:p>
  </w:endnote>
  <w:endnote w:type="continuationSeparator" w:id="0">
    <w:p w:rsidR="000F7FE5" w:rsidRDefault="000F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5" w:rsidRPr="006A30AE" w:rsidRDefault="00B573A5" w:rsidP="00FB3636">
    <w:pPr>
      <w:pStyle w:val="Footer"/>
      <w:jc w:val="right"/>
      <w:rPr>
        <w:rFonts w:cs="Arial"/>
        <w:sz w:val="16"/>
        <w:szCs w:val="16"/>
      </w:rPr>
    </w:pPr>
    <w:r>
      <w:tab/>
    </w:r>
    <w:r>
      <w:rPr>
        <w:rFonts w:cs="Arial"/>
        <w:sz w:val="16"/>
        <w:szCs w:val="16"/>
      </w:rPr>
      <w:t>Request for Quote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E5" w:rsidRDefault="000F7FE5">
      <w:r>
        <w:separator/>
      </w:r>
    </w:p>
  </w:footnote>
  <w:footnote w:type="continuationSeparator" w:id="0">
    <w:p w:rsidR="000F7FE5" w:rsidRDefault="000F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3A5" w:rsidRPr="001F4E7F" w:rsidRDefault="00B573A5" w:rsidP="00491661">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678208" behindDoc="0" locked="0" layoutInCell="1" allowOverlap="1" wp14:anchorId="6E87F811" wp14:editId="7144A8B9">
          <wp:simplePos x="0" y="0"/>
          <wp:positionH relativeFrom="column">
            <wp:posOffset>0</wp:posOffset>
          </wp:positionH>
          <wp:positionV relativeFrom="paragraph">
            <wp:posOffset>-97169</wp:posOffset>
          </wp:positionV>
          <wp:extent cx="1371600" cy="367665"/>
          <wp:effectExtent l="0" t="0" r="0" b="0"/>
          <wp:wrapSquare wrapText="bothSides"/>
          <wp:docPr id="2" name="Picture 2"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anchor>
      </w:drawing>
    </w:r>
    <w:r>
      <w:rPr>
        <w:rFonts w:cs="Arial"/>
        <w:i/>
        <w:sz w:val="16"/>
        <w:szCs w:val="16"/>
      </w:rPr>
      <w:tab/>
    </w:r>
  </w:p>
  <w:p w:rsidR="00B573A5" w:rsidRDefault="00B573A5" w:rsidP="00F531DB">
    <w:pPr>
      <w:pStyle w:val="Header"/>
      <w:tabs>
        <w:tab w:val="clear" w:pos="4320"/>
        <w:tab w:val="clear" w:pos="8640"/>
        <w:tab w:val="center" w:pos="7200"/>
        <w:tab w:val="right" w:pos="14400"/>
      </w:tabs>
      <w:rPr>
        <w:rFonts w:cs="Arial"/>
        <w:b/>
        <w:smallCaps/>
        <w:sz w:val="28"/>
        <w:szCs w:val="28"/>
      </w:rPr>
    </w:pPr>
    <w:r>
      <w:rPr>
        <w:rFonts w:cs="Arial"/>
        <w:b/>
        <w:smallCaps/>
        <w:sz w:val="28"/>
        <w:szCs w:val="28"/>
      </w:rPr>
      <w:tab/>
    </w:r>
    <w:r w:rsidRPr="006A30AE">
      <w:rPr>
        <w:rFonts w:cs="Arial"/>
        <w:b/>
        <w:smallCaps/>
        <w:sz w:val="28"/>
        <w:szCs w:val="28"/>
      </w:rPr>
      <w:t>Request for Quote</w:t>
    </w:r>
    <w:r w:rsidR="005A1AE6">
      <w:rPr>
        <w:rFonts w:cs="Arial"/>
        <w:b/>
        <w:smallCaps/>
        <w:sz w:val="28"/>
        <w:szCs w:val="28"/>
      </w:rPr>
      <w:t xml:space="preserve"> No. TEPS-2023-91</w:t>
    </w:r>
  </w:p>
  <w:p w:rsidR="00B573A5" w:rsidRPr="00A37DBD" w:rsidRDefault="007D033D" w:rsidP="009752EF">
    <w:pPr>
      <w:pStyle w:val="Header"/>
      <w:tabs>
        <w:tab w:val="clear" w:pos="4320"/>
        <w:tab w:val="clear" w:pos="8640"/>
        <w:tab w:val="center" w:pos="7200"/>
        <w:tab w:val="right" w:pos="14400"/>
      </w:tabs>
      <w:rPr>
        <w:szCs w:val="20"/>
      </w:rPr>
    </w:pPr>
    <w:r>
      <w:rPr>
        <w:rFonts w:cs="Arial"/>
        <w:b/>
        <w:smallCaps/>
        <w:sz w:val="28"/>
        <w:szCs w:val="28"/>
      </w:rPr>
      <w:t xml:space="preserve">                           </w:t>
    </w:r>
    <w:r w:rsidR="009752EF">
      <w:rPr>
        <w:rFonts w:cs="Arial"/>
        <w:b/>
        <w:smallCaps/>
        <w:sz w:val="28"/>
        <w:szCs w:val="28"/>
      </w:rPr>
      <w:t xml:space="preserve">                            EQUIP FOR FUTURE GENERATIONMAKERSPACE</w:t>
    </w:r>
    <w:r w:rsidR="00C87515">
      <w:rPr>
        <w:rFonts w:cs="Arial"/>
        <w:b/>
        <w:smallCaps/>
        <w:sz w:val="28"/>
        <w:szCs w:val="28"/>
      </w:rPr>
      <w:t xml:space="preserve"> -</w:t>
    </w:r>
    <w:r w:rsidR="00C87515" w:rsidRPr="00B70C3E">
      <w:t xml:space="preserve"> </w:t>
    </w:r>
    <w:r w:rsidR="00F010F9">
      <w:rPr>
        <w:rFonts w:cs="Arial"/>
        <w:b/>
        <w:smallCaps/>
        <w:sz w:val="28"/>
        <w:szCs w:val="28"/>
      </w:rPr>
      <w:t>(T-</w:t>
    </w:r>
    <w:r w:rsidR="009752EF">
      <w:rPr>
        <w:rFonts w:cs="Arial"/>
        <w:b/>
        <w:smallCaps/>
        <w:sz w:val="28"/>
        <w:szCs w:val="28"/>
      </w:rPr>
      <w:t>DAM068</w:t>
    </w:r>
    <w:r w:rsidR="00C87515">
      <w:rPr>
        <w:rFonts w:cs="Arial"/>
        <w:b/>
        <w:smallCaps/>
        <w:sz w:val="28"/>
        <w:szCs w:val="28"/>
      </w:rPr>
      <w:t>)</w:t>
    </w:r>
    <w:r w:rsidR="00B573A5">
      <w:rPr>
        <w:rFonts w:cs="Arial"/>
        <w:b/>
        <w:smallCaps/>
      </w:rPr>
      <w:tab/>
    </w:r>
    <w:r w:rsidR="00B573A5" w:rsidRPr="00A37DBD">
      <w:rPr>
        <w:rFonts w:cs="Arial"/>
        <w:szCs w:val="20"/>
      </w:rPr>
      <w:t xml:space="preserve">Page </w:t>
    </w:r>
    <w:r w:rsidR="002D5681" w:rsidRPr="00A37DBD">
      <w:rPr>
        <w:rFonts w:cs="Arial"/>
        <w:szCs w:val="20"/>
      </w:rPr>
      <w:fldChar w:fldCharType="begin"/>
    </w:r>
    <w:r w:rsidR="00B573A5" w:rsidRPr="00A37DBD">
      <w:rPr>
        <w:rFonts w:cs="Arial"/>
        <w:szCs w:val="20"/>
      </w:rPr>
      <w:instrText xml:space="preserve"> PAGE  \* Arabic  \* MERGEFORMAT </w:instrText>
    </w:r>
    <w:r w:rsidR="002D5681" w:rsidRPr="00A37DBD">
      <w:rPr>
        <w:rFonts w:cs="Arial"/>
        <w:szCs w:val="20"/>
      </w:rPr>
      <w:fldChar w:fldCharType="separate"/>
    </w:r>
    <w:r w:rsidR="005A1AE6">
      <w:rPr>
        <w:rFonts w:cs="Arial"/>
        <w:noProof/>
        <w:szCs w:val="20"/>
      </w:rPr>
      <w:t>6</w:t>
    </w:r>
    <w:r w:rsidR="002D5681" w:rsidRPr="00A37DBD">
      <w:rPr>
        <w:rFonts w:cs="Arial"/>
        <w:szCs w:val="20"/>
      </w:rPr>
      <w:fldChar w:fldCharType="end"/>
    </w:r>
    <w:r w:rsidR="00B573A5" w:rsidRPr="00A37DBD">
      <w:rPr>
        <w:rFonts w:cs="Arial"/>
        <w:szCs w:val="20"/>
      </w:rPr>
      <w:t xml:space="preserve"> of </w:t>
    </w:r>
    <w:r w:rsidR="000F7FE5">
      <w:fldChar w:fldCharType="begin"/>
    </w:r>
    <w:r w:rsidR="000F7FE5">
      <w:instrText xml:space="preserve"> NUMPAGES  \* Arabic  \* MERGEFORMAT </w:instrText>
    </w:r>
    <w:r w:rsidR="000F7FE5">
      <w:fldChar w:fldCharType="separate"/>
    </w:r>
    <w:r w:rsidR="005A1AE6" w:rsidRPr="005A1AE6">
      <w:rPr>
        <w:rFonts w:cs="Arial"/>
        <w:noProof/>
        <w:szCs w:val="20"/>
      </w:rPr>
      <w:t>14</w:t>
    </w:r>
    <w:r w:rsidR="000F7FE5">
      <w:rPr>
        <w:rFonts w:cs="Arial"/>
        <w:noProof/>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70E50"/>
    <w:multiLevelType w:val="hybridMultilevel"/>
    <w:tmpl w:val="76E8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D4F12"/>
    <w:multiLevelType w:val="hybridMultilevel"/>
    <w:tmpl w:val="71C4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A269B"/>
    <w:multiLevelType w:val="hybridMultilevel"/>
    <w:tmpl w:val="A99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5936A6"/>
    <w:multiLevelType w:val="hybridMultilevel"/>
    <w:tmpl w:val="38B6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F300E"/>
    <w:multiLevelType w:val="hybridMultilevel"/>
    <w:tmpl w:val="66D2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13538C"/>
    <w:multiLevelType w:val="hybridMultilevel"/>
    <w:tmpl w:val="F704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29481F"/>
    <w:multiLevelType w:val="hybridMultilevel"/>
    <w:tmpl w:val="E3E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3"/>
  </w:num>
  <w:num w:numId="5">
    <w:abstractNumId w:val="3"/>
  </w:num>
  <w:num w:numId="6">
    <w:abstractNumId w:val="11"/>
  </w:num>
  <w:num w:numId="7">
    <w:abstractNumId w:val="12"/>
  </w:num>
  <w:num w:numId="8">
    <w:abstractNumId w:val="4"/>
  </w:num>
  <w:num w:numId="9">
    <w:abstractNumId w:val="5"/>
  </w:num>
  <w:num w:numId="10">
    <w:abstractNumId w:val="14"/>
  </w:num>
  <w:num w:numId="11">
    <w:abstractNumId w:val="0"/>
  </w:num>
  <w:num w:numId="12">
    <w:abstractNumId w:val="9"/>
  </w:num>
  <w:num w:numId="13">
    <w:abstractNumId w:val="1"/>
  </w:num>
  <w:num w:numId="14">
    <w:abstractNumId w:val="7"/>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nce Owusu">
    <w15:presenceInfo w15:providerId="AD" w15:userId="S::prince.owusu@dt-global.com::65e2e7ee-004f-4c98-b558-d392590cf1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D8"/>
    <w:rsid w:val="00006FD5"/>
    <w:rsid w:val="000120C7"/>
    <w:rsid w:val="0001319B"/>
    <w:rsid w:val="000307D8"/>
    <w:rsid w:val="00031950"/>
    <w:rsid w:val="0004589B"/>
    <w:rsid w:val="00045B79"/>
    <w:rsid w:val="00051B05"/>
    <w:rsid w:val="00052E88"/>
    <w:rsid w:val="00062081"/>
    <w:rsid w:val="00065963"/>
    <w:rsid w:val="0008008B"/>
    <w:rsid w:val="000977DD"/>
    <w:rsid w:val="000A3B2A"/>
    <w:rsid w:val="000A67B6"/>
    <w:rsid w:val="000C5F6B"/>
    <w:rsid w:val="000D1014"/>
    <w:rsid w:val="000E13CB"/>
    <w:rsid w:val="000F3D60"/>
    <w:rsid w:val="000F59DD"/>
    <w:rsid w:val="000F7FE5"/>
    <w:rsid w:val="00104965"/>
    <w:rsid w:val="0010717F"/>
    <w:rsid w:val="0010782C"/>
    <w:rsid w:val="00127B22"/>
    <w:rsid w:val="00130476"/>
    <w:rsid w:val="00145AC4"/>
    <w:rsid w:val="001465B3"/>
    <w:rsid w:val="00154903"/>
    <w:rsid w:val="00154CCF"/>
    <w:rsid w:val="001679DF"/>
    <w:rsid w:val="0017675B"/>
    <w:rsid w:val="00183EC8"/>
    <w:rsid w:val="00184B34"/>
    <w:rsid w:val="001A0AAC"/>
    <w:rsid w:val="001A2FD4"/>
    <w:rsid w:val="001A5AFB"/>
    <w:rsid w:val="001C1177"/>
    <w:rsid w:val="001D1836"/>
    <w:rsid w:val="001D7439"/>
    <w:rsid w:val="001E60C5"/>
    <w:rsid w:val="001F063B"/>
    <w:rsid w:val="001F6DFF"/>
    <w:rsid w:val="001F7E6B"/>
    <w:rsid w:val="00201B71"/>
    <w:rsid w:val="00204317"/>
    <w:rsid w:val="002130EF"/>
    <w:rsid w:val="00213FC1"/>
    <w:rsid w:val="002246F4"/>
    <w:rsid w:val="00225135"/>
    <w:rsid w:val="0022764A"/>
    <w:rsid w:val="00233408"/>
    <w:rsid w:val="002429CA"/>
    <w:rsid w:val="0027038C"/>
    <w:rsid w:val="002711A4"/>
    <w:rsid w:val="00271C1D"/>
    <w:rsid w:val="0027417A"/>
    <w:rsid w:val="0027610C"/>
    <w:rsid w:val="002831D3"/>
    <w:rsid w:val="002A32C2"/>
    <w:rsid w:val="002A7480"/>
    <w:rsid w:val="002B060A"/>
    <w:rsid w:val="002C376D"/>
    <w:rsid w:val="002D5681"/>
    <w:rsid w:val="002D714C"/>
    <w:rsid w:val="002F2CA8"/>
    <w:rsid w:val="00302F8F"/>
    <w:rsid w:val="0031196C"/>
    <w:rsid w:val="00314BAF"/>
    <w:rsid w:val="003164A4"/>
    <w:rsid w:val="00343BBD"/>
    <w:rsid w:val="00364332"/>
    <w:rsid w:val="003649A1"/>
    <w:rsid w:val="00366656"/>
    <w:rsid w:val="003820CA"/>
    <w:rsid w:val="003835CB"/>
    <w:rsid w:val="0038745C"/>
    <w:rsid w:val="003927FF"/>
    <w:rsid w:val="003A0071"/>
    <w:rsid w:val="003A0BCA"/>
    <w:rsid w:val="003B6991"/>
    <w:rsid w:val="003B7DAE"/>
    <w:rsid w:val="003C318A"/>
    <w:rsid w:val="003C4A3B"/>
    <w:rsid w:val="003C5D6B"/>
    <w:rsid w:val="003C648B"/>
    <w:rsid w:val="003D16C8"/>
    <w:rsid w:val="003D64EF"/>
    <w:rsid w:val="003E1AE2"/>
    <w:rsid w:val="003E6CE5"/>
    <w:rsid w:val="003F5A9C"/>
    <w:rsid w:val="00412E78"/>
    <w:rsid w:val="0041378F"/>
    <w:rsid w:val="004251CB"/>
    <w:rsid w:val="004264A6"/>
    <w:rsid w:val="004314B4"/>
    <w:rsid w:val="00432843"/>
    <w:rsid w:val="00443C7A"/>
    <w:rsid w:val="00447D7E"/>
    <w:rsid w:val="004528F9"/>
    <w:rsid w:val="00465134"/>
    <w:rsid w:val="00473B99"/>
    <w:rsid w:val="0047705F"/>
    <w:rsid w:val="00481B5A"/>
    <w:rsid w:val="00482131"/>
    <w:rsid w:val="00491661"/>
    <w:rsid w:val="00497563"/>
    <w:rsid w:val="004B39CD"/>
    <w:rsid w:val="004D3B01"/>
    <w:rsid w:val="004E358B"/>
    <w:rsid w:val="004F0E34"/>
    <w:rsid w:val="004F5654"/>
    <w:rsid w:val="00507E5A"/>
    <w:rsid w:val="0051332C"/>
    <w:rsid w:val="00515C3F"/>
    <w:rsid w:val="00533402"/>
    <w:rsid w:val="005338F9"/>
    <w:rsid w:val="00543F32"/>
    <w:rsid w:val="0055086C"/>
    <w:rsid w:val="00563784"/>
    <w:rsid w:val="0057518F"/>
    <w:rsid w:val="0057656C"/>
    <w:rsid w:val="005916CE"/>
    <w:rsid w:val="005A1AE6"/>
    <w:rsid w:val="005A4B32"/>
    <w:rsid w:val="005C1B49"/>
    <w:rsid w:val="005D2EF5"/>
    <w:rsid w:val="005D4128"/>
    <w:rsid w:val="005E629F"/>
    <w:rsid w:val="005E7C53"/>
    <w:rsid w:val="005F3C87"/>
    <w:rsid w:val="005F41AD"/>
    <w:rsid w:val="00634350"/>
    <w:rsid w:val="00634A91"/>
    <w:rsid w:val="00650E7C"/>
    <w:rsid w:val="00653141"/>
    <w:rsid w:val="006543C3"/>
    <w:rsid w:val="0066093C"/>
    <w:rsid w:val="0067101C"/>
    <w:rsid w:val="00680606"/>
    <w:rsid w:val="00690118"/>
    <w:rsid w:val="00693A6E"/>
    <w:rsid w:val="006A30AE"/>
    <w:rsid w:val="006A7182"/>
    <w:rsid w:val="006E788D"/>
    <w:rsid w:val="006E7CEB"/>
    <w:rsid w:val="006F1F9C"/>
    <w:rsid w:val="00710A38"/>
    <w:rsid w:val="0071186C"/>
    <w:rsid w:val="00721EE0"/>
    <w:rsid w:val="00732C95"/>
    <w:rsid w:val="0073310D"/>
    <w:rsid w:val="007344BE"/>
    <w:rsid w:val="00742C86"/>
    <w:rsid w:val="007506DD"/>
    <w:rsid w:val="00750BC6"/>
    <w:rsid w:val="00752856"/>
    <w:rsid w:val="00760115"/>
    <w:rsid w:val="00762F11"/>
    <w:rsid w:val="00767701"/>
    <w:rsid w:val="00772587"/>
    <w:rsid w:val="0078632A"/>
    <w:rsid w:val="00791171"/>
    <w:rsid w:val="00791F01"/>
    <w:rsid w:val="00792076"/>
    <w:rsid w:val="00796F1F"/>
    <w:rsid w:val="007B1F25"/>
    <w:rsid w:val="007B760F"/>
    <w:rsid w:val="007B7BAA"/>
    <w:rsid w:val="007D033D"/>
    <w:rsid w:val="007D0809"/>
    <w:rsid w:val="007D4977"/>
    <w:rsid w:val="007E2162"/>
    <w:rsid w:val="007F2451"/>
    <w:rsid w:val="007F284C"/>
    <w:rsid w:val="008005F5"/>
    <w:rsid w:val="00801F27"/>
    <w:rsid w:val="00803317"/>
    <w:rsid w:val="00805EB6"/>
    <w:rsid w:val="008075F1"/>
    <w:rsid w:val="008304CD"/>
    <w:rsid w:val="008336E0"/>
    <w:rsid w:val="00844ACD"/>
    <w:rsid w:val="00881E93"/>
    <w:rsid w:val="008916D9"/>
    <w:rsid w:val="00894BFA"/>
    <w:rsid w:val="008A67A0"/>
    <w:rsid w:val="008B2188"/>
    <w:rsid w:val="008B3135"/>
    <w:rsid w:val="008B39C0"/>
    <w:rsid w:val="008B3EFA"/>
    <w:rsid w:val="008D55CB"/>
    <w:rsid w:val="008F3B9B"/>
    <w:rsid w:val="008F76F3"/>
    <w:rsid w:val="009033E1"/>
    <w:rsid w:val="009127E9"/>
    <w:rsid w:val="00922E09"/>
    <w:rsid w:val="00932226"/>
    <w:rsid w:val="009501D2"/>
    <w:rsid w:val="00953A32"/>
    <w:rsid w:val="009654A3"/>
    <w:rsid w:val="009752EF"/>
    <w:rsid w:val="00975D94"/>
    <w:rsid w:val="00981EBE"/>
    <w:rsid w:val="00991BAE"/>
    <w:rsid w:val="00991ED8"/>
    <w:rsid w:val="0099756C"/>
    <w:rsid w:val="009A2965"/>
    <w:rsid w:val="009A559B"/>
    <w:rsid w:val="009B0778"/>
    <w:rsid w:val="009B2ED2"/>
    <w:rsid w:val="009B4467"/>
    <w:rsid w:val="009B44BE"/>
    <w:rsid w:val="009B45A2"/>
    <w:rsid w:val="009C000D"/>
    <w:rsid w:val="009C037B"/>
    <w:rsid w:val="009C086D"/>
    <w:rsid w:val="009C1809"/>
    <w:rsid w:val="009C3F26"/>
    <w:rsid w:val="009D0306"/>
    <w:rsid w:val="009E2D9D"/>
    <w:rsid w:val="009E763E"/>
    <w:rsid w:val="009F4B55"/>
    <w:rsid w:val="009F786E"/>
    <w:rsid w:val="00A0427A"/>
    <w:rsid w:val="00A05E18"/>
    <w:rsid w:val="00A074D6"/>
    <w:rsid w:val="00A10247"/>
    <w:rsid w:val="00A1067C"/>
    <w:rsid w:val="00A14CD9"/>
    <w:rsid w:val="00A204D7"/>
    <w:rsid w:val="00A227A3"/>
    <w:rsid w:val="00A30E6A"/>
    <w:rsid w:val="00A32B12"/>
    <w:rsid w:val="00A37DBD"/>
    <w:rsid w:val="00A425F0"/>
    <w:rsid w:val="00A43D3B"/>
    <w:rsid w:val="00A46936"/>
    <w:rsid w:val="00A51819"/>
    <w:rsid w:val="00A55E1F"/>
    <w:rsid w:val="00A61889"/>
    <w:rsid w:val="00A721B3"/>
    <w:rsid w:val="00A8144F"/>
    <w:rsid w:val="00A81857"/>
    <w:rsid w:val="00A84A41"/>
    <w:rsid w:val="00A85789"/>
    <w:rsid w:val="00A92B38"/>
    <w:rsid w:val="00A97204"/>
    <w:rsid w:val="00AB481B"/>
    <w:rsid w:val="00AB5892"/>
    <w:rsid w:val="00AB5917"/>
    <w:rsid w:val="00AC7E5A"/>
    <w:rsid w:val="00AE615D"/>
    <w:rsid w:val="00AF7AD3"/>
    <w:rsid w:val="00B06DC1"/>
    <w:rsid w:val="00B12551"/>
    <w:rsid w:val="00B14E44"/>
    <w:rsid w:val="00B2521D"/>
    <w:rsid w:val="00B30BD1"/>
    <w:rsid w:val="00B31379"/>
    <w:rsid w:val="00B33165"/>
    <w:rsid w:val="00B504A6"/>
    <w:rsid w:val="00B51903"/>
    <w:rsid w:val="00B573A5"/>
    <w:rsid w:val="00B70C3E"/>
    <w:rsid w:val="00B7412D"/>
    <w:rsid w:val="00B97458"/>
    <w:rsid w:val="00BB6383"/>
    <w:rsid w:val="00BC0000"/>
    <w:rsid w:val="00BC6832"/>
    <w:rsid w:val="00BE5666"/>
    <w:rsid w:val="00BE5D06"/>
    <w:rsid w:val="00BE7542"/>
    <w:rsid w:val="00BF0F18"/>
    <w:rsid w:val="00BF762E"/>
    <w:rsid w:val="00C0553D"/>
    <w:rsid w:val="00C10C3D"/>
    <w:rsid w:val="00C1321D"/>
    <w:rsid w:val="00C16966"/>
    <w:rsid w:val="00C575BB"/>
    <w:rsid w:val="00C644A9"/>
    <w:rsid w:val="00C72216"/>
    <w:rsid w:val="00C75C0C"/>
    <w:rsid w:val="00C760FF"/>
    <w:rsid w:val="00C80B24"/>
    <w:rsid w:val="00C8208C"/>
    <w:rsid w:val="00C82AC5"/>
    <w:rsid w:val="00C87515"/>
    <w:rsid w:val="00C960B3"/>
    <w:rsid w:val="00CA02F9"/>
    <w:rsid w:val="00CB0FAB"/>
    <w:rsid w:val="00CB34EA"/>
    <w:rsid w:val="00CB5B56"/>
    <w:rsid w:val="00CC2795"/>
    <w:rsid w:val="00CC32D5"/>
    <w:rsid w:val="00CD2F64"/>
    <w:rsid w:val="00D10CAC"/>
    <w:rsid w:val="00D1119B"/>
    <w:rsid w:val="00D16F92"/>
    <w:rsid w:val="00D234FF"/>
    <w:rsid w:val="00D37D67"/>
    <w:rsid w:val="00D53D8A"/>
    <w:rsid w:val="00D6664A"/>
    <w:rsid w:val="00D83506"/>
    <w:rsid w:val="00D85ED5"/>
    <w:rsid w:val="00D878B5"/>
    <w:rsid w:val="00D92733"/>
    <w:rsid w:val="00DB5F5B"/>
    <w:rsid w:val="00DC5E6C"/>
    <w:rsid w:val="00DE1505"/>
    <w:rsid w:val="00DE55F2"/>
    <w:rsid w:val="00E079B4"/>
    <w:rsid w:val="00E10C25"/>
    <w:rsid w:val="00E162AC"/>
    <w:rsid w:val="00E16D99"/>
    <w:rsid w:val="00E2007D"/>
    <w:rsid w:val="00E21EB5"/>
    <w:rsid w:val="00E2548B"/>
    <w:rsid w:val="00E33A94"/>
    <w:rsid w:val="00E3591C"/>
    <w:rsid w:val="00E36613"/>
    <w:rsid w:val="00E62823"/>
    <w:rsid w:val="00E66D22"/>
    <w:rsid w:val="00E73EC5"/>
    <w:rsid w:val="00E751DF"/>
    <w:rsid w:val="00E80CC4"/>
    <w:rsid w:val="00E842C8"/>
    <w:rsid w:val="00E85C72"/>
    <w:rsid w:val="00EB6E00"/>
    <w:rsid w:val="00EC1DA8"/>
    <w:rsid w:val="00ED05B8"/>
    <w:rsid w:val="00EE7F00"/>
    <w:rsid w:val="00EF66E9"/>
    <w:rsid w:val="00EF6E98"/>
    <w:rsid w:val="00F010F9"/>
    <w:rsid w:val="00F11B5A"/>
    <w:rsid w:val="00F25144"/>
    <w:rsid w:val="00F36A95"/>
    <w:rsid w:val="00F3730B"/>
    <w:rsid w:val="00F40A4C"/>
    <w:rsid w:val="00F441BD"/>
    <w:rsid w:val="00F531DB"/>
    <w:rsid w:val="00F53343"/>
    <w:rsid w:val="00FB3636"/>
    <w:rsid w:val="00FB6DF3"/>
    <w:rsid w:val="00FE5C8B"/>
    <w:rsid w:val="27E74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
    <w:name w:val="Unresolved Mention"/>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semiHidden/>
    <w:unhideWhenUsed/>
    <w:rsid w:val="00A51819"/>
    <w:rPr>
      <w:szCs w:val="20"/>
    </w:rPr>
  </w:style>
  <w:style w:type="character" w:customStyle="1" w:styleId="CommentTextChar">
    <w:name w:val="Comment Text Char"/>
    <w:basedOn w:val="DefaultParagraphFont"/>
    <w:link w:val="CommentText"/>
    <w:uiPriority w:val="99"/>
    <w:semiHidden/>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42">
    <w:name w:val="Table Grid42"/>
    <w:basedOn w:val="TableNormal"/>
    <w:next w:val="TableGrid"/>
    <w:uiPriority w:val="39"/>
    <w:rsid w:val="00650E7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
    <w:name w:val="Unresolved Mention"/>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semiHidden/>
    <w:unhideWhenUsed/>
    <w:rsid w:val="00A51819"/>
    <w:rPr>
      <w:szCs w:val="20"/>
    </w:rPr>
  </w:style>
  <w:style w:type="character" w:customStyle="1" w:styleId="CommentTextChar">
    <w:name w:val="Comment Text Char"/>
    <w:basedOn w:val="DefaultParagraphFont"/>
    <w:link w:val="CommentText"/>
    <w:uiPriority w:val="99"/>
    <w:semiHidden/>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42">
    <w:name w:val="Table Grid42"/>
    <w:basedOn w:val="TableNormal"/>
    <w:next w:val="TableGrid"/>
    <w:uiPriority w:val="39"/>
    <w:rsid w:val="00650E7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11423500">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515073798">
      <w:bodyDiv w:val="1"/>
      <w:marLeft w:val="0"/>
      <w:marRight w:val="0"/>
      <w:marTop w:val="0"/>
      <w:marBottom w:val="0"/>
      <w:divBdr>
        <w:top w:val="none" w:sz="0" w:space="0" w:color="auto"/>
        <w:left w:val="none" w:sz="0" w:space="0" w:color="auto"/>
        <w:bottom w:val="none" w:sz="0" w:space="0" w:color="auto"/>
        <w:right w:val="none" w:sz="0" w:space="0" w:color="auto"/>
      </w:divBdr>
    </w:div>
    <w:div w:id="525409666">
      <w:bodyDiv w:val="1"/>
      <w:marLeft w:val="0"/>
      <w:marRight w:val="0"/>
      <w:marTop w:val="0"/>
      <w:marBottom w:val="0"/>
      <w:divBdr>
        <w:top w:val="none" w:sz="0" w:space="0" w:color="auto"/>
        <w:left w:val="none" w:sz="0" w:space="0" w:color="auto"/>
        <w:bottom w:val="none" w:sz="0" w:space="0" w:color="auto"/>
        <w:right w:val="none" w:sz="0" w:space="0" w:color="auto"/>
      </w:divBdr>
    </w:div>
    <w:div w:id="1202355701">
      <w:bodyDiv w:val="1"/>
      <w:marLeft w:val="0"/>
      <w:marRight w:val="0"/>
      <w:marTop w:val="0"/>
      <w:marBottom w:val="0"/>
      <w:divBdr>
        <w:top w:val="none" w:sz="0" w:space="0" w:color="auto"/>
        <w:left w:val="none" w:sz="0" w:space="0" w:color="auto"/>
        <w:bottom w:val="none" w:sz="0" w:space="0" w:color="auto"/>
        <w:right w:val="none" w:sz="0" w:space="0" w:color="auto"/>
      </w:divBdr>
    </w:div>
    <w:div w:id="1393194135">
      <w:bodyDiv w:val="1"/>
      <w:marLeft w:val="0"/>
      <w:marRight w:val="0"/>
      <w:marTop w:val="0"/>
      <w:marBottom w:val="0"/>
      <w:divBdr>
        <w:top w:val="none" w:sz="0" w:space="0" w:color="auto"/>
        <w:left w:val="none" w:sz="0" w:space="0" w:color="auto"/>
        <w:bottom w:val="none" w:sz="0" w:space="0" w:color="auto"/>
        <w:right w:val="none" w:sz="0" w:space="0" w:color="auto"/>
      </w:divBdr>
    </w:div>
    <w:div w:id="1491284570">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20ethics@aisudan.com.%20"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ec.gov/answers/execomp.htm"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g"/><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po.gov/fdsys/pkg/CFR-2012-title22-vol1/pdf/CFR-2012-title22-vol1-part228.pdf"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4e9bbb95-1fc8-4bb0-b0a0-1adb27b20948">
      <UserInfo>
        <DisplayName>Valeri Elizbarashvili</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2" ma:contentTypeDescription="Create a new document." ma:contentTypeScope="" ma:versionID="13dbbfdb44a59b0f79843d6e03568391">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7f853dd327488128f9f68907cab2b1b2"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2.xml><?xml version="1.0" encoding="utf-8"?>
<ds:datastoreItem xmlns:ds="http://schemas.openxmlformats.org/officeDocument/2006/customXml" ds:itemID="{9DBEE2D0-408A-45B1-B150-AC34AABBB776}">
  <ds:schemaRefs>
    <ds:schemaRef ds:uri="http://schemas.microsoft.com/office/2006/metadata/longProperties"/>
  </ds:schemaRefs>
</ds:datastoreItem>
</file>

<file path=customXml/itemProps3.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4e9bbb95-1fc8-4bb0-b0a0-1adb27b20948"/>
  </ds:schemaRefs>
</ds:datastoreItem>
</file>

<file path=customXml/itemProps4.xml><?xml version="1.0" encoding="utf-8"?>
<ds:datastoreItem xmlns:ds="http://schemas.openxmlformats.org/officeDocument/2006/customXml" ds:itemID="{AD24D1F4-47B9-4442-B04E-9FAFA7B1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F30A93-531D-4F76-9ABC-A0D8207A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14</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Almoana.Nour</cp:lastModifiedBy>
  <cp:revision>14</cp:revision>
  <cp:lastPrinted>2023-03-15T08:17:00Z</cp:lastPrinted>
  <dcterms:created xsi:type="dcterms:W3CDTF">2022-07-05T11:40:00Z</dcterms:created>
  <dcterms:modified xsi:type="dcterms:W3CDTF">2023-03-15T12:35:00Z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0x0101006FC76D2430E1AC47BDB6C54079E506A2</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ies>
</file>